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8D756" w14:textId="6DAC3E8D" w:rsidR="00350113" w:rsidRPr="00CA6137" w:rsidRDefault="00DD4481" w:rsidP="004A088A">
      <w:pPr>
        <w:ind w:left="1" w:hanging="3"/>
        <w:jc w:val="center"/>
        <w:rPr>
          <w:b/>
          <w:sz w:val="28"/>
          <w:szCs w:val="28"/>
        </w:rPr>
      </w:pPr>
      <w:r w:rsidRPr="00DD4481">
        <w:rPr>
          <w:b/>
          <w:sz w:val="32"/>
          <w:szCs w:val="32"/>
        </w:rPr>
        <w:t xml:space="preserve">Hubungan Pemanfaatan Buku Kia Dengan Pengetahuan Dan Sikap Ibu Hamil Tentang Tanda Bahaya Kehamilan </w:t>
      </w:r>
    </w:p>
    <w:p w14:paraId="6D09E138" w14:textId="77777777" w:rsidR="00B473AF" w:rsidRPr="00CA6137" w:rsidRDefault="00B473AF" w:rsidP="004A088A">
      <w:pPr>
        <w:pBdr>
          <w:top w:val="nil"/>
          <w:left w:val="nil"/>
          <w:bottom w:val="nil"/>
          <w:right w:val="nil"/>
          <w:between w:val="nil"/>
        </w:pBdr>
        <w:jc w:val="center"/>
        <w:rPr>
          <w:b/>
        </w:rPr>
      </w:pPr>
    </w:p>
    <w:p w14:paraId="2F121F99" w14:textId="3AE5CC8E" w:rsidR="00B473AF" w:rsidRPr="00CA6137" w:rsidRDefault="002E177E" w:rsidP="004A088A">
      <w:pPr>
        <w:pBdr>
          <w:top w:val="nil"/>
          <w:left w:val="nil"/>
          <w:bottom w:val="nil"/>
          <w:right w:val="nil"/>
          <w:between w:val="nil"/>
        </w:pBdr>
        <w:jc w:val="center"/>
        <w:rPr>
          <w:i/>
          <w:color w:val="000000"/>
          <w:sz w:val="22"/>
          <w:szCs w:val="22"/>
        </w:rPr>
      </w:pPr>
      <w:r w:rsidRPr="00CA6137">
        <w:rPr>
          <w:b/>
          <w:sz w:val="22"/>
          <w:szCs w:val="22"/>
        </w:rPr>
        <w:t>Sylvia Putri</w:t>
      </w:r>
      <w:r w:rsidR="00613117" w:rsidRPr="00CA6137">
        <w:rPr>
          <w:b/>
          <w:color w:val="000000"/>
          <w:sz w:val="22"/>
          <w:szCs w:val="22"/>
          <w:vertAlign w:val="superscript"/>
        </w:rPr>
        <w:t>1</w:t>
      </w:r>
      <w:r w:rsidR="00613117" w:rsidRPr="00CA6137">
        <w:rPr>
          <w:b/>
          <w:color w:val="000000"/>
          <w:sz w:val="22"/>
          <w:szCs w:val="22"/>
        </w:rPr>
        <w:t xml:space="preserve">, </w:t>
      </w:r>
      <w:r w:rsidRPr="00CA6137">
        <w:rPr>
          <w:b/>
          <w:sz w:val="22"/>
          <w:szCs w:val="22"/>
        </w:rPr>
        <w:t>Nidatul Khofiyah</w:t>
      </w:r>
      <w:r w:rsidR="00613117" w:rsidRPr="00CA6137">
        <w:rPr>
          <w:b/>
          <w:sz w:val="22"/>
          <w:szCs w:val="22"/>
          <w:vertAlign w:val="superscript"/>
        </w:rPr>
        <w:t>2</w:t>
      </w:r>
      <w:r w:rsidR="00613117" w:rsidRPr="00CA6137">
        <w:rPr>
          <w:b/>
          <w:color w:val="000000"/>
          <w:sz w:val="22"/>
          <w:szCs w:val="22"/>
          <w:vertAlign w:val="superscript"/>
        </w:rPr>
        <w:t xml:space="preserve"> </w:t>
      </w:r>
      <w:r w:rsidRPr="00CA6137">
        <w:rPr>
          <w:b/>
          <w:sz w:val="22"/>
          <w:szCs w:val="22"/>
        </w:rPr>
        <w:t xml:space="preserve">, Luluk </w:t>
      </w:r>
      <w:r w:rsidR="00F33760">
        <w:rPr>
          <w:b/>
          <w:sz w:val="22"/>
          <w:szCs w:val="22"/>
        </w:rPr>
        <w:t>R</w:t>
      </w:r>
      <w:r w:rsidRPr="00CA6137">
        <w:rPr>
          <w:b/>
          <w:sz w:val="22"/>
          <w:szCs w:val="22"/>
        </w:rPr>
        <w:t>osida</w:t>
      </w:r>
      <w:r w:rsidR="00613117" w:rsidRPr="00CA6137">
        <w:rPr>
          <w:b/>
          <w:sz w:val="22"/>
          <w:szCs w:val="22"/>
          <w:vertAlign w:val="superscript"/>
        </w:rPr>
        <w:t>3</w:t>
      </w:r>
    </w:p>
    <w:p w14:paraId="3E255E82" w14:textId="4E267A99" w:rsidR="00B473AF" w:rsidRPr="00CA6137" w:rsidRDefault="00613117" w:rsidP="004A088A">
      <w:pPr>
        <w:pBdr>
          <w:top w:val="nil"/>
          <w:left w:val="nil"/>
          <w:bottom w:val="nil"/>
          <w:right w:val="nil"/>
          <w:between w:val="nil"/>
        </w:pBdr>
        <w:jc w:val="center"/>
        <w:rPr>
          <w:color w:val="000000"/>
          <w:sz w:val="22"/>
          <w:szCs w:val="22"/>
        </w:rPr>
      </w:pPr>
      <w:r w:rsidRPr="00CA6137">
        <w:rPr>
          <w:color w:val="000000"/>
          <w:sz w:val="22"/>
          <w:szCs w:val="22"/>
          <w:vertAlign w:val="superscript"/>
        </w:rPr>
        <w:t>1</w:t>
      </w:r>
      <w:r w:rsidR="0054296A">
        <w:rPr>
          <w:color w:val="000000"/>
          <w:sz w:val="22"/>
          <w:szCs w:val="22"/>
          <w:vertAlign w:val="superscript"/>
        </w:rPr>
        <w:t xml:space="preserve">,2,3 </w:t>
      </w:r>
      <w:r w:rsidR="009B75BF" w:rsidRPr="00CA6137">
        <w:rPr>
          <w:sz w:val="22"/>
          <w:szCs w:val="22"/>
        </w:rPr>
        <w:t>Universitas’Aisyiyah Yogyakarta</w:t>
      </w:r>
    </w:p>
    <w:p w14:paraId="4817769A" w14:textId="77777777" w:rsidR="00B473AF" w:rsidRPr="00CA6137" w:rsidRDefault="00613117" w:rsidP="004A088A">
      <w:pPr>
        <w:pBdr>
          <w:top w:val="nil"/>
          <w:left w:val="nil"/>
          <w:bottom w:val="nil"/>
          <w:right w:val="nil"/>
          <w:between w:val="nil"/>
        </w:pBdr>
        <w:jc w:val="center"/>
        <w:rPr>
          <w:color w:val="000000"/>
          <w:sz w:val="22"/>
          <w:szCs w:val="22"/>
        </w:rPr>
      </w:pPr>
      <w:r w:rsidRPr="00CA6137">
        <w:rPr>
          <w:color w:val="000000"/>
          <w:sz w:val="22"/>
          <w:szCs w:val="22"/>
        </w:rPr>
        <w:t xml:space="preserve">Email: </w:t>
      </w:r>
      <w:r w:rsidR="002E177E">
        <w:fldChar w:fldCharType="begin"/>
      </w:r>
      <w:r w:rsidR="002E177E">
        <w:instrText>HYPERLINK "mailto:sylviaputri447@gmail.com"</w:instrText>
      </w:r>
      <w:r w:rsidR="002E177E">
        <w:fldChar w:fldCharType="separate"/>
      </w:r>
      <w:r w:rsidR="002E177E" w:rsidRPr="00CA6137">
        <w:rPr>
          <w:rStyle w:val="Hyperlink"/>
          <w:sz w:val="22"/>
          <w:szCs w:val="22"/>
        </w:rPr>
        <w:t>sylviaputri447@gmail.com</w:t>
      </w:r>
      <w:r w:rsidR="002E177E">
        <w:fldChar w:fldCharType="end"/>
      </w:r>
      <w:r w:rsidR="002E177E" w:rsidRPr="00CA6137">
        <w:rPr>
          <w:sz w:val="22"/>
          <w:szCs w:val="22"/>
        </w:rPr>
        <w:t xml:space="preserve"> </w:t>
      </w:r>
    </w:p>
    <w:p w14:paraId="472DDF6A" w14:textId="77777777" w:rsidR="00B473AF" w:rsidRPr="00CA6137" w:rsidRDefault="00B473AF" w:rsidP="004A088A">
      <w:pPr>
        <w:pBdr>
          <w:top w:val="nil"/>
          <w:left w:val="nil"/>
          <w:bottom w:val="nil"/>
          <w:right w:val="nil"/>
          <w:between w:val="nil"/>
        </w:pBdr>
        <w:jc w:val="center"/>
        <w:rPr>
          <w:color w:val="000000"/>
          <w:sz w:val="22"/>
          <w:szCs w:val="22"/>
        </w:rPr>
      </w:pPr>
    </w:p>
    <w:p w14:paraId="45E0CDCF" w14:textId="77777777" w:rsidR="00B473AF" w:rsidRPr="00CA6137" w:rsidRDefault="00613117" w:rsidP="004A088A">
      <w:pPr>
        <w:pBdr>
          <w:top w:val="nil"/>
          <w:left w:val="nil"/>
          <w:bottom w:val="nil"/>
          <w:right w:val="nil"/>
          <w:between w:val="nil"/>
        </w:pBdr>
        <w:jc w:val="center"/>
        <w:rPr>
          <w:b/>
          <w:color w:val="000000"/>
          <w:sz w:val="22"/>
          <w:szCs w:val="20"/>
        </w:rPr>
      </w:pPr>
      <w:r w:rsidRPr="00CA6137">
        <w:rPr>
          <w:b/>
          <w:color w:val="000000"/>
          <w:sz w:val="22"/>
          <w:szCs w:val="20"/>
        </w:rPr>
        <w:t>Abstrak</w:t>
      </w:r>
    </w:p>
    <w:p w14:paraId="5C44520B" w14:textId="77777777" w:rsidR="00B473AF" w:rsidRPr="00CA6137" w:rsidRDefault="00B473AF" w:rsidP="004A088A">
      <w:pPr>
        <w:pBdr>
          <w:top w:val="nil"/>
          <w:left w:val="nil"/>
          <w:bottom w:val="nil"/>
          <w:right w:val="nil"/>
          <w:between w:val="nil"/>
        </w:pBdr>
        <w:jc w:val="center"/>
        <w:rPr>
          <w:color w:val="000000"/>
          <w:sz w:val="22"/>
          <w:szCs w:val="22"/>
        </w:rPr>
      </w:pPr>
    </w:p>
    <w:p w14:paraId="440C53A7" w14:textId="77777777" w:rsidR="002E177E" w:rsidRDefault="002E177E" w:rsidP="004A088A">
      <w:pPr>
        <w:jc w:val="both"/>
        <w:rPr>
          <w:sz w:val="22"/>
          <w:szCs w:val="20"/>
        </w:rPr>
      </w:pPr>
      <w:r w:rsidRPr="00CA6137">
        <w:rPr>
          <w:sz w:val="22"/>
          <w:szCs w:val="20"/>
        </w:rPr>
        <w:t>Kesehatan Ibu dan Anak (KIA) di Indonesia menjadi perhatian serius pemerintah karena tingginya angka kematian ibu dan bayi, yang menempatkan Indonesia di posisi tiga besar tertinggi di kawasan ASEAN. Salah satu penyebab utama tingginya angka kematian ibu adalah minimnya pengetahuan dan sikap ibu hamil terkait informasi serta langkah yang perlu diambil selama masa kehamilan ketika menghadapi tanda bahaya kehamilan. Buku KIA merupakan salah satu bentuk strategi untuk memberdayakan masyarakat, terutama keluarg</w:t>
      </w:r>
      <w:r w:rsidR="003B6A28" w:rsidRPr="00CA6137">
        <w:rPr>
          <w:sz w:val="22"/>
          <w:szCs w:val="20"/>
        </w:rPr>
        <w:t xml:space="preserve">a </w:t>
      </w:r>
      <w:r w:rsidRPr="00CA6137">
        <w:rPr>
          <w:sz w:val="22"/>
          <w:szCs w:val="20"/>
        </w:rPr>
        <w:t>dalam menjaga kesehatan serta mengakses pelayanan kesehatan ibu dan anak yang bermutu. Penggunaan Buku Kesehatan Ibu dan Anak (KIA) secara optimal dapat menjadi salah satu metode dalam pelaksanaan kegiatan Komunikasi, Informasi, dan Edukasi (KIE). Penelitian ini bertujuan untuk mengetahui hubungan pemanfaatan buku KIA dengan pengetahuan dan sikap ibu hamil tentang tanda bahaya kehamil</w:t>
      </w:r>
      <w:r w:rsidR="006F0198">
        <w:rPr>
          <w:sz w:val="22"/>
          <w:szCs w:val="20"/>
        </w:rPr>
        <w:t>an di wilayah kerja Puskesmas Godean 1</w:t>
      </w:r>
      <w:r w:rsidRPr="00CA6137">
        <w:rPr>
          <w:sz w:val="22"/>
          <w:szCs w:val="20"/>
        </w:rPr>
        <w:t xml:space="preserve">. Penelitian ini menggunakan metode survey analitik dengan pendekatan </w:t>
      </w:r>
      <w:r w:rsidRPr="00CA6137">
        <w:rPr>
          <w:i/>
          <w:sz w:val="22"/>
          <w:szCs w:val="20"/>
        </w:rPr>
        <w:t>cross sectional</w:t>
      </w:r>
      <w:r w:rsidRPr="00CA6137">
        <w:rPr>
          <w:sz w:val="22"/>
          <w:szCs w:val="20"/>
        </w:rPr>
        <w:t xml:space="preserve">. Teknik pengambilan sampel menggunakan </w:t>
      </w:r>
      <w:r w:rsidRPr="00CA6137">
        <w:rPr>
          <w:i/>
          <w:sz w:val="22"/>
          <w:szCs w:val="20"/>
        </w:rPr>
        <w:t>accidental sampling</w:t>
      </w:r>
      <w:r w:rsidRPr="00CA6137">
        <w:rPr>
          <w:sz w:val="22"/>
          <w:szCs w:val="20"/>
        </w:rPr>
        <w:t xml:space="preserve"> dengan total 88 responden. Instrumen penelitian ini menggunakan kuosioner. Berdasarkan hasil Uji </w:t>
      </w:r>
      <w:r w:rsidRPr="00CA6137">
        <w:rPr>
          <w:i/>
          <w:sz w:val="22"/>
          <w:szCs w:val="20"/>
        </w:rPr>
        <w:t>Chi-square</w:t>
      </w:r>
      <w:r w:rsidR="009B75BF" w:rsidRPr="00CA6137">
        <w:rPr>
          <w:sz w:val="22"/>
          <w:szCs w:val="20"/>
        </w:rPr>
        <w:t xml:space="preserve"> </w:t>
      </w:r>
      <w:r w:rsidRPr="00CA6137">
        <w:rPr>
          <w:sz w:val="22"/>
          <w:szCs w:val="20"/>
        </w:rPr>
        <w:t>untuk hubungan pemanfaatan Buku KIA dengan pengetahuan ibu hamil tentang tanda bah</w:t>
      </w:r>
      <w:r w:rsidR="009B75BF" w:rsidRPr="00CA6137">
        <w:rPr>
          <w:sz w:val="22"/>
          <w:szCs w:val="20"/>
        </w:rPr>
        <w:t xml:space="preserve">aya kehamilan didapatkan hasil </w:t>
      </w:r>
      <w:r w:rsidR="009B75BF" w:rsidRPr="00CA6137">
        <w:rPr>
          <w:i/>
          <w:sz w:val="22"/>
          <w:szCs w:val="20"/>
        </w:rPr>
        <w:t>P</w:t>
      </w:r>
      <w:r w:rsidRPr="00CA6137">
        <w:rPr>
          <w:sz w:val="22"/>
          <w:szCs w:val="20"/>
        </w:rPr>
        <w:t>=0,000 &lt;0,05</w:t>
      </w:r>
      <w:r w:rsidR="00BF7FA2" w:rsidRPr="00CA6137">
        <w:rPr>
          <w:sz w:val="22"/>
          <w:szCs w:val="20"/>
        </w:rPr>
        <w:t xml:space="preserve"> dengan hasil OR 57,000</w:t>
      </w:r>
      <w:r w:rsidRPr="00CA6137">
        <w:rPr>
          <w:sz w:val="22"/>
          <w:szCs w:val="20"/>
        </w:rPr>
        <w:t>,  Sedangkan untuk hubungan pemanfaatan Buku KIA dengan sikap Ibu hamil tentang tanda bahaya kehamilan di dapatkan hasil</w:t>
      </w:r>
      <w:r w:rsidR="00FE1744" w:rsidRPr="00CA6137">
        <w:rPr>
          <w:sz w:val="22"/>
          <w:szCs w:val="20"/>
        </w:rPr>
        <w:t xml:space="preserve"> </w:t>
      </w:r>
      <w:r w:rsidR="00FE1744" w:rsidRPr="00CA6137">
        <w:rPr>
          <w:i/>
          <w:sz w:val="22"/>
          <w:szCs w:val="20"/>
        </w:rPr>
        <w:t>P</w:t>
      </w:r>
      <w:r w:rsidR="0098775E" w:rsidRPr="00CA6137">
        <w:rPr>
          <w:sz w:val="22"/>
          <w:szCs w:val="20"/>
        </w:rPr>
        <w:t>=0,000</w:t>
      </w:r>
      <w:r w:rsidRPr="00CA6137">
        <w:rPr>
          <w:sz w:val="22"/>
          <w:szCs w:val="20"/>
        </w:rPr>
        <w:t>&lt;0,05</w:t>
      </w:r>
      <w:r w:rsidR="00BF7FA2" w:rsidRPr="00CA6137">
        <w:rPr>
          <w:sz w:val="22"/>
          <w:szCs w:val="20"/>
        </w:rPr>
        <w:t xml:space="preserve"> dengan hasil OR 16,520</w:t>
      </w:r>
      <w:r w:rsidRPr="00CA6137">
        <w:rPr>
          <w:sz w:val="22"/>
          <w:szCs w:val="20"/>
        </w:rPr>
        <w:t xml:space="preserve"> yang menunjukkan bahwa ada hubungan pemanfaatan Buku KIA dengan pengetahuan dan sikap ibu hamil tentang tanda bahaya kehamilan. Penelitian ini diharapkan bisa menumbuhkan kesadaran ibu hamil tentang pentingnya pemanfaatan buku KIA untuk mendeteksi dini tanda bahaya kehamilan.</w:t>
      </w:r>
    </w:p>
    <w:p w14:paraId="1D7247CA" w14:textId="77777777" w:rsidR="00E8403D" w:rsidRPr="00CA6137" w:rsidRDefault="00E8403D" w:rsidP="004A088A">
      <w:pPr>
        <w:jc w:val="both"/>
        <w:rPr>
          <w:sz w:val="22"/>
          <w:szCs w:val="20"/>
        </w:rPr>
      </w:pPr>
    </w:p>
    <w:p w14:paraId="27F1F779" w14:textId="77777777" w:rsidR="00B473AF" w:rsidRPr="00CA6137" w:rsidRDefault="0098775E" w:rsidP="004A088A">
      <w:pPr>
        <w:jc w:val="both"/>
        <w:rPr>
          <w:sz w:val="20"/>
          <w:szCs w:val="20"/>
        </w:rPr>
      </w:pPr>
      <w:r w:rsidRPr="00CA6137">
        <w:rPr>
          <w:sz w:val="22"/>
          <w:szCs w:val="20"/>
        </w:rPr>
        <w:t>Kata Kunci : Pemanfaatan</w:t>
      </w:r>
      <w:r w:rsidR="002E177E" w:rsidRPr="00CA6137">
        <w:rPr>
          <w:sz w:val="22"/>
          <w:szCs w:val="20"/>
        </w:rPr>
        <w:t xml:space="preserve"> Buku KIA, Pengetahuan, Sikap</w:t>
      </w:r>
      <w:r w:rsidR="00543406" w:rsidRPr="00CA6137">
        <w:rPr>
          <w:sz w:val="22"/>
          <w:szCs w:val="20"/>
        </w:rPr>
        <w:t>, K</w:t>
      </w:r>
      <w:r w:rsidR="000E0A43" w:rsidRPr="00CA6137">
        <w:rPr>
          <w:sz w:val="22"/>
          <w:szCs w:val="20"/>
        </w:rPr>
        <w:t>ehamilan, Tanda Bahaya Kehamilan</w:t>
      </w:r>
    </w:p>
    <w:p w14:paraId="08AFB394" w14:textId="77777777" w:rsidR="00B473AF" w:rsidRPr="00CA6137" w:rsidRDefault="00B473AF" w:rsidP="004A088A">
      <w:pPr>
        <w:pBdr>
          <w:top w:val="nil"/>
          <w:left w:val="nil"/>
          <w:bottom w:val="nil"/>
          <w:right w:val="nil"/>
          <w:between w:val="nil"/>
        </w:pBdr>
        <w:jc w:val="center"/>
        <w:rPr>
          <w:color w:val="000000"/>
          <w:sz w:val="20"/>
          <w:szCs w:val="20"/>
        </w:rPr>
      </w:pPr>
    </w:p>
    <w:p w14:paraId="5788E757" w14:textId="77777777" w:rsidR="00B473AF" w:rsidRPr="00CA6137" w:rsidRDefault="00B473AF" w:rsidP="004A088A">
      <w:pPr>
        <w:pBdr>
          <w:top w:val="nil"/>
          <w:left w:val="nil"/>
          <w:bottom w:val="nil"/>
          <w:right w:val="nil"/>
          <w:between w:val="nil"/>
        </w:pBdr>
        <w:jc w:val="center"/>
        <w:rPr>
          <w:color w:val="000000"/>
          <w:sz w:val="20"/>
          <w:szCs w:val="20"/>
        </w:rPr>
      </w:pPr>
    </w:p>
    <w:p w14:paraId="3A1FE5BF" w14:textId="77777777" w:rsidR="00B473AF" w:rsidRPr="00CA6137" w:rsidRDefault="00613117" w:rsidP="004A088A">
      <w:pPr>
        <w:pBdr>
          <w:top w:val="nil"/>
          <w:left w:val="nil"/>
          <w:bottom w:val="nil"/>
          <w:right w:val="nil"/>
          <w:between w:val="nil"/>
        </w:pBdr>
        <w:jc w:val="center"/>
        <w:rPr>
          <w:color w:val="000000"/>
          <w:sz w:val="22"/>
          <w:szCs w:val="20"/>
        </w:rPr>
      </w:pPr>
      <w:r w:rsidRPr="00CA6137">
        <w:rPr>
          <w:b/>
          <w:i/>
          <w:color w:val="000000"/>
          <w:sz w:val="22"/>
          <w:szCs w:val="20"/>
        </w:rPr>
        <w:t>Abstract</w:t>
      </w:r>
    </w:p>
    <w:p w14:paraId="74BDB4DD" w14:textId="77777777" w:rsidR="00B473AF" w:rsidRPr="00CA6137" w:rsidRDefault="00B473AF" w:rsidP="004A088A">
      <w:pPr>
        <w:pBdr>
          <w:top w:val="nil"/>
          <w:left w:val="nil"/>
          <w:bottom w:val="nil"/>
          <w:right w:val="nil"/>
          <w:between w:val="nil"/>
        </w:pBdr>
        <w:jc w:val="center"/>
        <w:rPr>
          <w:color w:val="000000"/>
          <w:sz w:val="20"/>
          <w:szCs w:val="20"/>
        </w:rPr>
      </w:pPr>
    </w:p>
    <w:p w14:paraId="2CD07261" w14:textId="77777777" w:rsidR="006F0198" w:rsidRDefault="00883B94" w:rsidP="004A088A">
      <w:pPr>
        <w:pBdr>
          <w:top w:val="nil"/>
          <w:left w:val="nil"/>
          <w:bottom w:val="nil"/>
          <w:right w:val="nil"/>
          <w:between w:val="nil"/>
        </w:pBdr>
        <w:jc w:val="both"/>
        <w:rPr>
          <w:i/>
          <w:sz w:val="22"/>
          <w:szCs w:val="20"/>
        </w:rPr>
      </w:pPr>
      <w:r>
        <w:rPr>
          <w:i/>
          <w:sz w:val="22"/>
          <w:szCs w:val="20"/>
        </w:rPr>
        <w:t>Maternal and Child Health (MCH</w:t>
      </w:r>
      <w:r w:rsidR="006F0198" w:rsidRPr="006F0198">
        <w:rPr>
          <w:i/>
          <w:sz w:val="22"/>
          <w:szCs w:val="20"/>
        </w:rPr>
        <w:t>) in Indonesia is a serious concern for the government due to the high maternal and infant mortality rate, which places Indonesia in the top three highest positions in the ASEAN region. One of the main causes of the high maternal mortality rate is the lack of knowledge and attitudes of pregnant women regarding information and steps that need to be taken during pregnancy when facing</w:t>
      </w:r>
      <w:r>
        <w:rPr>
          <w:i/>
          <w:sz w:val="22"/>
          <w:szCs w:val="20"/>
        </w:rPr>
        <w:t xml:space="preserve"> pregnancy danger signs. The MCH</w:t>
      </w:r>
      <w:r w:rsidR="006F0198" w:rsidRPr="006F0198">
        <w:rPr>
          <w:i/>
          <w:sz w:val="22"/>
          <w:szCs w:val="20"/>
        </w:rPr>
        <w:t xml:space="preserve"> book is a form of strategy to empower the community, especially families in maintaining health and accessing quality maternal and child health services. The optimal use of Mate</w:t>
      </w:r>
      <w:r>
        <w:rPr>
          <w:i/>
          <w:sz w:val="22"/>
          <w:szCs w:val="20"/>
        </w:rPr>
        <w:t>rnal and Child Health Books (MCH</w:t>
      </w:r>
      <w:r w:rsidR="006F0198" w:rsidRPr="006F0198">
        <w:rPr>
          <w:i/>
          <w:sz w:val="22"/>
          <w:szCs w:val="20"/>
        </w:rPr>
        <w:t>) can be one of the methods in the implementation of Communication, Information, and Education (KIE) activities. This study aims to determine the rel</w:t>
      </w:r>
      <w:r>
        <w:rPr>
          <w:i/>
          <w:sz w:val="22"/>
          <w:szCs w:val="20"/>
        </w:rPr>
        <w:t>ationship between the use of MCH</w:t>
      </w:r>
      <w:r w:rsidR="006F0198" w:rsidRPr="006F0198">
        <w:rPr>
          <w:i/>
          <w:sz w:val="22"/>
          <w:szCs w:val="20"/>
        </w:rPr>
        <w:t xml:space="preserve"> books and pregnant women's knowledge and attitudes about pregnancy danger signs in the work area of the Godean 1 Health Center. This study uses an analytical survey method with a cross sectional approach. The sampling technique used accidental sampling with a total of 88 respondents. This research instrument uses questionnaires. Based on the results of the Chi-square Test for the relatio</w:t>
      </w:r>
      <w:r>
        <w:rPr>
          <w:i/>
          <w:sz w:val="22"/>
          <w:szCs w:val="20"/>
        </w:rPr>
        <w:t>nship between the use of the MCH</w:t>
      </w:r>
      <w:r w:rsidR="006F0198" w:rsidRPr="006F0198">
        <w:rPr>
          <w:i/>
          <w:sz w:val="22"/>
          <w:szCs w:val="20"/>
        </w:rPr>
        <w:t xml:space="preserve"> Book and the knowledge of pregnant women about pregnancy danger signs, the result was P=0.000 &lt;0.05 with an OR result of 57,000, while for the relatio</w:t>
      </w:r>
      <w:r>
        <w:rPr>
          <w:i/>
          <w:sz w:val="22"/>
          <w:szCs w:val="20"/>
        </w:rPr>
        <w:t>nship between the use of the MCH</w:t>
      </w:r>
      <w:r w:rsidR="006F0198" w:rsidRPr="006F0198">
        <w:rPr>
          <w:i/>
          <w:sz w:val="22"/>
          <w:szCs w:val="20"/>
        </w:rPr>
        <w:t xml:space="preserve"> Book and the attitude of pregnant women about pregnancy danger signs, the result was P=0.000&lt;0.05 with an OR result of 16.520 which shows that there is a relationship between the use of the KIA Book and the knowledge and attitude of pregnant </w:t>
      </w:r>
      <w:r w:rsidR="006F0198" w:rsidRPr="006F0198">
        <w:rPr>
          <w:i/>
          <w:sz w:val="22"/>
          <w:szCs w:val="20"/>
        </w:rPr>
        <w:lastRenderedPageBreak/>
        <w:t>women about pregnancy danger signs. This research is expected to foster awareness among pregnant women abou</w:t>
      </w:r>
      <w:r>
        <w:rPr>
          <w:i/>
          <w:sz w:val="22"/>
          <w:szCs w:val="20"/>
        </w:rPr>
        <w:t>t the importance of using MCH</w:t>
      </w:r>
      <w:r w:rsidR="006F0198" w:rsidRPr="006F0198">
        <w:rPr>
          <w:i/>
          <w:sz w:val="22"/>
          <w:szCs w:val="20"/>
        </w:rPr>
        <w:t xml:space="preserve"> books to detect early pregnancy danger signs.</w:t>
      </w:r>
    </w:p>
    <w:p w14:paraId="53C0C2E3" w14:textId="77777777" w:rsidR="006F0198" w:rsidRDefault="006F0198" w:rsidP="004A088A">
      <w:pPr>
        <w:pBdr>
          <w:top w:val="nil"/>
          <w:left w:val="nil"/>
          <w:bottom w:val="nil"/>
          <w:right w:val="nil"/>
          <w:between w:val="nil"/>
        </w:pBdr>
        <w:jc w:val="both"/>
        <w:rPr>
          <w:i/>
          <w:sz w:val="22"/>
          <w:szCs w:val="20"/>
        </w:rPr>
      </w:pPr>
    </w:p>
    <w:p w14:paraId="25015B87" w14:textId="6A912998" w:rsidR="00B473AF" w:rsidRPr="00CA6137" w:rsidRDefault="003D677C" w:rsidP="004A088A">
      <w:pPr>
        <w:pBdr>
          <w:top w:val="nil"/>
          <w:left w:val="nil"/>
          <w:bottom w:val="nil"/>
          <w:right w:val="nil"/>
          <w:between w:val="nil"/>
        </w:pBdr>
        <w:jc w:val="both"/>
        <w:rPr>
          <w:i/>
          <w:sz w:val="20"/>
          <w:szCs w:val="20"/>
        </w:rPr>
      </w:pPr>
      <w:r>
        <w:rPr>
          <w:i/>
          <w:sz w:val="22"/>
          <w:szCs w:val="20"/>
        </w:rPr>
        <w:t>Keywords: Utilization of MCH</w:t>
      </w:r>
      <w:r w:rsidR="00520387" w:rsidRPr="00CA6137">
        <w:rPr>
          <w:i/>
          <w:sz w:val="22"/>
          <w:szCs w:val="20"/>
        </w:rPr>
        <w:t xml:space="preserve"> Books, Knowledge, Attitudes</w:t>
      </w:r>
      <w:r w:rsidR="00543406" w:rsidRPr="00CA6137">
        <w:rPr>
          <w:i/>
          <w:sz w:val="22"/>
          <w:szCs w:val="20"/>
        </w:rPr>
        <w:t xml:space="preserve">, </w:t>
      </w:r>
      <w:r w:rsidR="003E2AE6" w:rsidRPr="00CA6137">
        <w:rPr>
          <w:i/>
          <w:sz w:val="22"/>
          <w:szCs w:val="20"/>
        </w:rPr>
        <w:t xml:space="preserve">Pregnancy, </w:t>
      </w:r>
      <w:r w:rsidR="00752B5B" w:rsidRPr="00CA6137">
        <w:rPr>
          <w:i/>
          <w:sz w:val="22"/>
          <w:szCs w:val="20"/>
        </w:rPr>
        <w:t>Danger Sign Of Pregnancy</w:t>
      </w:r>
      <w:r w:rsidR="003E2AE6" w:rsidRPr="00CA6137">
        <w:rPr>
          <w:i/>
          <w:sz w:val="22"/>
          <w:szCs w:val="20"/>
        </w:rPr>
        <w:t>.</w:t>
      </w:r>
    </w:p>
    <w:p w14:paraId="40211472" w14:textId="77777777" w:rsidR="00B473AF" w:rsidRPr="00CA6137" w:rsidRDefault="00B473AF" w:rsidP="004A088A">
      <w:pPr>
        <w:pBdr>
          <w:bottom w:val="single" w:sz="4" w:space="1" w:color="000000"/>
        </w:pBdr>
        <w:rPr>
          <w:b/>
          <w:color w:val="000000"/>
          <w:sz w:val="20"/>
          <w:szCs w:val="20"/>
        </w:rPr>
      </w:pPr>
    </w:p>
    <w:p w14:paraId="6E38A0FB" w14:textId="77777777" w:rsidR="0016140C" w:rsidRDefault="0016140C" w:rsidP="004A088A">
      <w:pPr>
        <w:pStyle w:val="Heading1"/>
        <w:spacing w:before="0" w:after="0"/>
        <w:rPr>
          <w:sz w:val="24"/>
          <w:szCs w:val="24"/>
        </w:rPr>
      </w:pPr>
    </w:p>
    <w:p w14:paraId="501A416A" w14:textId="22912CDD" w:rsidR="00B473AF" w:rsidRPr="009D0136" w:rsidRDefault="00613117" w:rsidP="007E1BA2">
      <w:pPr>
        <w:pStyle w:val="Heading1"/>
        <w:numPr>
          <w:ilvl w:val="0"/>
          <w:numId w:val="22"/>
        </w:numPr>
        <w:spacing w:before="0" w:after="0"/>
        <w:ind w:left="357" w:hanging="357"/>
        <w:rPr>
          <w:sz w:val="24"/>
          <w:szCs w:val="24"/>
        </w:rPr>
      </w:pPr>
      <w:r w:rsidRPr="009D0136">
        <w:rPr>
          <w:sz w:val="24"/>
          <w:szCs w:val="24"/>
        </w:rPr>
        <w:t>PENDAHULUAN</w:t>
      </w:r>
    </w:p>
    <w:p w14:paraId="1A4C5DD8" w14:textId="77777777" w:rsidR="00E8484F" w:rsidRPr="009D0136" w:rsidRDefault="00543406" w:rsidP="00677F42">
      <w:pPr>
        <w:pBdr>
          <w:top w:val="nil"/>
          <w:left w:val="nil"/>
          <w:bottom w:val="nil"/>
          <w:right w:val="nil"/>
          <w:between w:val="nil"/>
        </w:pBdr>
        <w:ind w:firstLine="720"/>
        <w:jc w:val="both"/>
        <w:rPr>
          <w:color w:val="000000"/>
        </w:rPr>
      </w:pPr>
      <w:r w:rsidRPr="009D0136">
        <w:rPr>
          <w:color w:val="000000"/>
        </w:rPr>
        <w:t>Kehamilan merupakan proses biologis yang kompleks dan alamiah, yang tidak hanya menimbulkan perubahan fisiologis pada ibu, tetapi juga mempengaruhi kondisi psikologis dan lingkungan sosial di sekitarnya. Selama kehamilan, sistem reproduksi wanita mengalami transformasi besar, termasuk perubahan pada uterus, serviks, vagina, dan payudara. Rahim membesar untuk menampung pertumbuhan janin, aliran darah ke organ-organ reproduksi meningkat, dan terjadi peningkatan produksi hormon seperti estrogen dan progesteron. Perubahan-perubahan ini diperlukan untuk mendukung implantasi, perkembangan plasenta, serta pertumbuhan janin hingga akhir kehamilan</w:t>
      </w:r>
      <w:r w:rsidR="00F75AED" w:rsidRPr="009D0136">
        <w:rPr>
          <w:color w:val="000000"/>
        </w:rPr>
        <w:t xml:space="preserve"> </w:t>
      </w:r>
      <w:r w:rsidR="0084267C" w:rsidRPr="009D0136">
        <w:t>[2</w:t>
      </w:r>
      <w:r w:rsidR="002C415C" w:rsidRPr="009D0136">
        <w:t>1</w:t>
      </w:r>
      <w:r w:rsidR="00F75AED" w:rsidRPr="009D0136">
        <w:t>]</w:t>
      </w:r>
      <w:r w:rsidRPr="009D0136">
        <w:rPr>
          <w:color w:val="000000"/>
        </w:rPr>
        <w:t>.</w:t>
      </w:r>
    </w:p>
    <w:p w14:paraId="7EB8F53E" w14:textId="77777777" w:rsidR="00893C3C" w:rsidRPr="009D0136" w:rsidRDefault="00893C3C" w:rsidP="00677F42">
      <w:pPr>
        <w:pBdr>
          <w:top w:val="nil"/>
          <w:left w:val="nil"/>
          <w:bottom w:val="nil"/>
          <w:right w:val="nil"/>
          <w:between w:val="nil"/>
        </w:pBdr>
        <w:ind w:firstLine="720"/>
        <w:jc w:val="both"/>
        <w:rPr>
          <w:color w:val="000000"/>
        </w:rPr>
      </w:pPr>
      <w:r w:rsidRPr="009D0136">
        <w:rPr>
          <w:color w:val="000000"/>
        </w:rPr>
        <w:t>Kematian ibu masih menjadi masalah besar yang dihadapi berbagai negara di dunia terutama negara berkembang. Menurut World</w:t>
      </w:r>
      <w:r w:rsidR="007E5763" w:rsidRPr="009D0136">
        <w:rPr>
          <w:color w:val="000000"/>
        </w:rPr>
        <w:t xml:space="preserve"> Health Organization </w:t>
      </w:r>
      <w:r w:rsidR="00F75AED" w:rsidRPr="009D0136">
        <w:t xml:space="preserve"> [2</w:t>
      </w:r>
      <w:r w:rsidR="002C415C" w:rsidRPr="009D0136">
        <w:t>2</w:t>
      </w:r>
      <w:r w:rsidR="007E5763" w:rsidRPr="009D0136">
        <w:t>]</w:t>
      </w:r>
      <w:r w:rsidRPr="009D0136">
        <w:rPr>
          <w:color w:val="000000"/>
        </w:rPr>
        <w:t xml:space="preserve"> Angka Kematian Ibu (AKI) merupakan bagian dari Indikator Pembangunan Manusia (IPM), yang merupakan indikator keberhasilan pembangun</w:t>
      </w:r>
      <w:r w:rsidR="007E5763" w:rsidRPr="009D0136">
        <w:rPr>
          <w:color w:val="000000"/>
        </w:rPr>
        <w:t>an di Indonesia</w:t>
      </w:r>
      <w:r w:rsidRPr="009D0136">
        <w:rPr>
          <w:color w:val="000000"/>
        </w:rPr>
        <w:t>. Tingkat keberhasilan suatu negara dalam meningkatkan derajat kesehatan ibu dapat dilihat dari rendah atau tingginya angka kematian ibu. Menurut Organisasi Kesehatan Dunia (WHO), kematian ibu didefinisikan sebagai kematian yang terjadi selama masa kehamilan atau dalam waktu 42 hari setelah kehamilan berakhir. Umumnya, kematian ibu disebabkan oleh komplikasi selama kehamilan. Sekitar 75% dari total kematian ibu disebabkan oleh faktor-faktor seperti perdarahan, infeksi, preeklamsia, serta komplikasi saat proses pe</w:t>
      </w:r>
      <w:r w:rsidR="00F75AED" w:rsidRPr="009D0136">
        <w:rPr>
          <w:color w:val="000000"/>
        </w:rPr>
        <w:t xml:space="preserve">rsalinan </w:t>
      </w:r>
      <w:r w:rsidR="00F75AED" w:rsidRPr="009D0136">
        <w:t>[4]</w:t>
      </w:r>
      <w:r w:rsidRPr="009D0136">
        <w:rPr>
          <w:color w:val="000000"/>
        </w:rPr>
        <w:t>. Kesehatan Ibu dan Anak (KIA) menjadi fokus pemerintah karena Indonesia masuk tiga besar negara dengan angka kematian ibu dan bayi tertinggi di ASEAN. WHO mencatat angka kematian ibu (AKI) global sebesar 223 per 100.000 kelahiran hidup, sementara di Indonesia berdasarkan Sensus Penduduk 2020 mencapai 189. Angka ini menempatkan Indonesia di posisi kedua tertinggi di ASEAN, jauh di atas negara seperti Malaysia dan Thailand yang sudah di bawah 100. Data MPDN Kementerian Kesehatan mencatat kematian ibu meningkat dari 4.005 kasus pada 2022 menjadi 4.12</w:t>
      </w:r>
      <w:r w:rsidR="0084267C" w:rsidRPr="009D0136">
        <w:rPr>
          <w:color w:val="000000"/>
        </w:rPr>
        <w:t>9 pada 2023</w:t>
      </w:r>
      <w:r w:rsidR="004D1D5C" w:rsidRPr="009D0136">
        <w:t xml:space="preserve"> [8</w:t>
      </w:r>
      <w:r w:rsidR="007E5763" w:rsidRPr="009D0136">
        <w:t>]</w:t>
      </w:r>
      <w:r w:rsidRPr="009D0136">
        <w:rPr>
          <w:color w:val="000000"/>
        </w:rPr>
        <w:t>.</w:t>
      </w:r>
    </w:p>
    <w:p w14:paraId="18A53A32" w14:textId="77777777" w:rsidR="00893C3C" w:rsidRPr="009D0136" w:rsidRDefault="009B75BF" w:rsidP="00677F42">
      <w:pPr>
        <w:pBdr>
          <w:top w:val="nil"/>
          <w:left w:val="nil"/>
          <w:bottom w:val="nil"/>
          <w:right w:val="nil"/>
          <w:between w:val="nil"/>
        </w:pBdr>
        <w:ind w:firstLine="720"/>
        <w:jc w:val="both"/>
        <w:rPr>
          <w:color w:val="000000"/>
        </w:rPr>
      </w:pPr>
      <w:r w:rsidRPr="009D0136">
        <w:rPr>
          <w:color w:val="000000"/>
        </w:rPr>
        <w:t xml:space="preserve">     </w:t>
      </w:r>
      <w:r w:rsidR="00893C3C" w:rsidRPr="009D0136">
        <w:rPr>
          <w:color w:val="000000"/>
        </w:rPr>
        <w:t>Salah satu penyebab utama kematian ibu adalah kurangnya pengetahuan mengenai informasi dan langkah yang perlu diambil ketika mengalami tanda bahaya selama kehamilan. Tiga faktor risiko yang paling berpengaruh adalah keterlambatan dalam mengambil keputusan, keterlambatan menuju fasilitas kesehatan, serta keterlambatan mendapatkan penanganan yang tepat di fasilitas kesehatan saat kondisi darur</w:t>
      </w:r>
      <w:r w:rsidR="0084267C" w:rsidRPr="009D0136">
        <w:rPr>
          <w:color w:val="000000"/>
        </w:rPr>
        <w:t xml:space="preserve">at terjadi </w:t>
      </w:r>
      <w:r w:rsidR="0084267C" w:rsidRPr="009D0136">
        <w:t>[</w:t>
      </w:r>
      <w:r w:rsidR="004D1D5C" w:rsidRPr="009D0136">
        <w:t>14</w:t>
      </w:r>
      <w:r w:rsidR="0084267C" w:rsidRPr="009D0136">
        <w:t>]</w:t>
      </w:r>
      <w:r w:rsidR="0084267C" w:rsidRPr="009D0136">
        <w:rPr>
          <w:color w:val="000000"/>
        </w:rPr>
        <w:t>.</w:t>
      </w:r>
      <w:r w:rsidR="00893C3C" w:rsidRPr="009D0136">
        <w:rPr>
          <w:color w:val="000000"/>
        </w:rPr>
        <w:t xml:space="preserve"> Oleh karena itu, pemahaman tentang tanda-tanda bahaya kehamilan sangat penting, terutama bagi ibu hamil, guna mencegah komplikasi serius dan menurunkan angka kematian ibu. </w:t>
      </w:r>
    </w:p>
    <w:p w14:paraId="15B64E95" w14:textId="4D84DE80" w:rsidR="007C05BE" w:rsidRPr="009D0136" w:rsidRDefault="007C05BE" w:rsidP="00677F42">
      <w:pPr>
        <w:pBdr>
          <w:top w:val="nil"/>
          <w:left w:val="nil"/>
          <w:bottom w:val="nil"/>
          <w:right w:val="nil"/>
          <w:between w:val="nil"/>
        </w:pBdr>
        <w:ind w:firstLine="720"/>
        <w:jc w:val="both"/>
        <w:rPr>
          <w:color w:val="000000"/>
        </w:rPr>
      </w:pPr>
      <w:r w:rsidRPr="009D0136">
        <w:rPr>
          <w:color w:val="000000"/>
        </w:rPr>
        <w:t>Penggunaan Buku Kesehatan Ibu dan Anak (KIA) secara tepat dapat menjadi sarana efektif dalam pelaksanaan Komunikasi, Informasi, dan Edukasi (KIE). Namun, berdasarkan hasil Riset Kesehatan Dasar (Riskesdas) tahun 2018, hanya sekitar 60% ibu hamil yang memiliki dan dapat menunjukkan Buku KIA, 10% tidak dapat menunjukkannya, dan 30% sisanya sama sekali tidak memiliki buku tersebut. Padahal, salah satu fungsi utama Buku KIA adalah sebagai media KIE untuk meningkatkan pengetahuan ibu dan anggota keluarga mengenai berbagai informasi penting</w:t>
      </w:r>
      <w:r w:rsidR="00FB61AF" w:rsidRPr="009D0136">
        <w:rPr>
          <w:color w:val="000000"/>
        </w:rPr>
        <w:t xml:space="preserve"> terkait kesehatan ibu dan anak </w:t>
      </w:r>
      <w:r w:rsidR="00FB61AF" w:rsidRPr="009D0136">
        <w:t>[10]</w:t>
      </w:r>
      <w:r w:rsidR="00FB61AF" w:rsidRPr="009D0136">
        <w:rPr>
          <w:lang w:val="en-US"/>
        </w:rPr>
        <w:t>.</w:t>
      </w:r>
    </w:p>
    <w:p w14:paraId="0DF1695F" w14:textId="79585A15" w:rsidR="007C05BE" w:rsidRPr="009D0136" w:rsidRDefault="007C05BE" w:rsidP="00677F42">
      <w:pPr>
        <w:pBdr>
          <w:top w:val="nil"/>
          <w:left w:val="nil"/>
          <w:bottom w:val="nil"/>
          <w:right w:val="nil"/>
          <w:between w:val="nil"/>
        </w:pBdr>
        <w:ind w:firstLine="720"/>
        <w:jc w:val="both"/>
        <w:rPr>
          <w:color w:val="000000"/>
        </w:rPr>
      </w:pPr>
      <w:r w:rsidRPr="009D0136">
        <w:rPr>
          <w:color w:val="000000"/>
        </w:rPr>
        <w:t xml:space="preserve">Pemanfaatan Buku Kesehatan Ibu dan Anak (KIA) merupakan salah satu strategi untuk memberdayakan keluarga dalam menjaga kesehatan serta memperoleh layanan kesehatan ibu dan anak yang berkualitas. Berdasarkan Keputusan Menteri Kesehatan No. </w:t>
      </w:r>
      <w:r w:rsidRPr="009D0136">
        <w:rPr>
          <w:color w:val="000000"/>
        </w:rPr>
        <w:lastRenderedPageBreak/>
        <w:t>284/Menkes/SK/III/2004, Buku KIA berfungsi sebagai panduan berisi informasi dan catatan kesehatan, alat pencatatan resmi, media penyuluhan, serta sarana kom</w:t>
      </w:r>
      <w:r w:rsidR="004D1178" w:rsidRPr="009D0136">
        <w:rPr>
          <w:color w:val="000000"/>
        </w:rPr>
        <w:t>unikasi kesehatan</w:t>
      </w:r>
      <w:r w:rsidRPr="009D0136">
        <w:rPr>
          <w:color w:val="000000"/>
        </w:rPr>
        <w:t>. Untuk menekan angka kesakitan dan kematian ibu serta bayi baru lahir, Kementerian Kesehatan mendorong pemanfaatan Buku KIA sebagai media KIE guna meningkatkan pengetahuan ib</w:t>
      </w:r>
      <w:r w:rsidR="002E10B3" w:rsidRPr="009D0136">
        <w:rPr>
          <w:color w:val="000000"/>
        </w:rPr>
        <w:t xml:space="preserve">u dan keluarga </w:t>
      </w:r>
      <w:r w:rsidR="002C415C" w:rsidRPr="009D0136">
        <w:t>[20</w:t>
      </w:r>
      <w:r w:rsidR="002E10B3" w:rsidRPr="009D0136">
        <w:t>]</w:t>
      </w:r>
      <w:r w:rsidRPr="009D0136">
        <w:rPr>
          <w:color w:val="000000"/>
        </w:rPr>
        <w:t>.</w:t>
      </w:r>
    </w:p>
    <w:p w14:paraId="016420AE" w14:textId="42C77821" w:rsidR="00543406" w:rsidRPr="009D0136" w:rsidRDefault="00543406" w:rsidP="00677F42">
      <w:pPr>
        <w:pBdr>
          <w:top w:val="nil"/>
          <w:left w:val="nil"/>
          <w:bottom w:val="nil"/>
          <w:right w:val="nil"/>
          <w:between w:val="nil"/>
        </w:pBdr>
        <w:ind w:firstLine="720"/>
        <w:jc w:val="both"/>
        <w:rPr>
          <w:color w:val="000000"/>
        </w:rPr>
      </w:pPr>
      <w:r w:rsidRPr="009D0136">
        <w:rPr>
          <w:color w:val="000000"/>
        </w:rPr>
        <w:t>Berdasarkan hasil studi pendahuluan yan</w:t>
      </w:r>
      <w:r w:rsidR="002C415C" w:rsidRPr="009D0136">
        <w:rPr>
          <w:color w:val="000000"/>
        </w:rPr>
        <w:t>g dilakukan dipuskesmas Godean 1</w:t>
      </w:r>
      <w:r w:rsidRPr="009D0136">
        <w:rPr>
          <w:color w:val="000000"/>
        </w:rPr>
        <w:t xml:space="preserve"> melalui wawancara langsung kepada ibu hamil sebanyak 5 orang. Peneliti mendapatkan hasil bahwa ke 5 ibu hamil tersebut mengatakan mempunyai buku KIA. Setelah di wawancara mengenai tanda bahaya kehamilan 3 diantaranya mengatakan belum mengetahui tanda bahaya kehamilan, alasannya karena tidak pernah </w:t>
      </w:r>
      <w:r w:rsidR="002964E2" w:rsidRPr="009D0136">
        <w:rPr>
          <w:color w:val="000000"/>
        </w:rPr>
        <w:t>membaca isi buku KIA,</w:t>
      </w:r>
      <w:r w:rsidRPr="009D0136">
        <w:rPr>
          <w:color w:val="000000"/>
        </w:rPr>
        <w:t xml:space="preserve"> 2 diantaranya mengatakan sudah mengetahui tanda bahaya kehamilan, karena sering membaca buku KIA.</w:t>
      </w:r>
    </w:p>
    <w:p w14:paraId="79466B67" w14:textId="5AD89B37" w:rsidR="00B473AF" w:rsidRDefault="00DE4607" w:rsidP="00677F42">
      <w:pPr>
        <w:pBdr>
          <w:top w:val="nil"/>
          <w:left w:val="nil"/>
          <w:bottom w:val="nil"/>
          <w:right w:val="nil"/>
          <w:between w:val="nil"/>
        </w:pBdr>
        <w:ind w:firstLine="720"/>
        <w:jc w:val="both"/>
      </w:pPr>
      <w:r w:rsidRPr="009D0136">
        <w:rPr>
          <w:color w:val="000000"/>
        </w:rPr>
        <w:t>Dari h</w:t>
      </w:r>
      <w:r w:rsidR="00893C3C" w:rsidRPr="009D0136">
        <w:rPr>
          <w:color w:val="000000"/>
        </w:rPr>
        <w:t xml:space="preserve">al tersebut </w:t>
      </w:r>
      <w:r w:rsidRPr="009D0136">
        <w:rPr>
          <w:color w:val="000000"/>
        </w:rPr>
        <w:t xml:space="preserve">penelitian tentang </w:t>
      </w:r>
      <w:r w:rsidR="00893C3C" w:rsidRPr="009D0136">
        <w:rPr>
          <w:color w:val="000000"/>
        </w:rPr>
        <w:t>Hubungan Pemanfaatan Buku KIA dengan Pengetahuan dan Sikap Ibu Hamil</w:t>
      </w:r>
      <w:r w:rsidRPr="009D0136">
        <w:rPr>
          <w:color w:val="000000"/>
        </w:rPr>
        <w:t xml:space="preserve"> Tentang Tanda Bahaya Kehamilan, dianggap penting untuk dilakukan. Tujuan dari penelitian ini </w:t>
      </w:r>
      <w:r w:rsidR="007C05BE" w:rsidRPr="009D0136">
        <w:t>untuk mengetahui hubungan pemanfaatan buku KIA dengan pengetahuan dan sikap ibu hamil tentang tanda bahaya kehamilan.</w:t>
      </w:r>
    </w:p>
    <w:p w14:paraId="12A1148C" w14:textId="77777777" w:rsidR="0016140C" w:rsidRPr="009D0136" w:rsidRDefault="0016140C" w:rsidP="004A088A">
      <w:pPr>
        <w:pBdr>
          <w:top w:val="nil"/>
          <w:left w:val="nil"/>
          <w:bottom w:val="nil"/>
          <w:right w:val="nil"/>
          <w:between w:val="nil"/>
        </w:pBdr>
        <w:ind w:firstLine="426"/>
        <w:jc w:val="both"/>
        <w:rPr>
          <w:color w:val="000000"/>
        </w:rPr>
      </w:pPr>
    </w:p>
    <w:p w14:paraId="1D935777" w14:textId="59EEEBA9" w:rsidR="00B473AF" w:rsidRPr="009D0136" w:rsidRDefault="00613117" w:rsidP="007E1BA2">
      <w:pPr>
        <w:pStyle w:val="Heading1"/>
        <w:numPr>
          <w:ilvl w:val="0"/>
          <w:numId w:val="22"/>
        </w:numPr>
        <w:spacing w:before="0" w:after="0"/>
        <w:ind w:left="357" w:hanging="357"/>
        <w:rPr>
          <w:sz w:val="24"/>
          <w:szCs w:val="24"/>
        </w:rPr>
      </w:pPr>
      <w:r w:rsidRPr="009D0136">
        <w:rPr>
          <w:sz w:val="24"/>
          <w:szCs w:val="24"/>
        </w:rPr>
        <w:t>METODE PENELITIAN</w:t>
      </w:r>
    </w:p>
    <w:p w14:paraId="388F37CA" w14:textId="48697EEE" w:rsidR="00496A34" w:rsidRDefault="00496A34" w:rsidP="00AA6400">
      <w:pPr>
        <w:pBdr>
          <w:top w:val="nil"/>
          <w:left w:val="nil"/>
          <w:bottom w:val="nil"/>
          <w:right w:val="nil"/>
          <w:between w:val="nil"/>
        </w:pBdr>
        <w:ind w:firstLine="720"/>
        <w:jc w:val="both"/>
      </w:pPr>
      <w:r w:rsidRPr="009D0136">
        <w:t>Penelitian ini menggunakan metode kuantitatif dengan studi analisis korelasi menggunakan pendekatan cross sectional. Populasi dalam penelitian ini adalah semua ibu hamil yang memeriksakan keh</w:t>
      </w:r>
      <w:r w:rsidR="00DE4607" w:rsidRPr="009D0136">
        <w:t>amilan dengan kriteria ink</w:t>
      </w:r>
      <w:r w:rsidR="00F21875" w:rsidRPr="009D0136">
        <w:t>l</w:t>
      </w:r>
      <w:r w:rsidR="00DE4607" w:rsidRPr="009D0136">
        <w:t>usi yakni Ibu ha</w:t>
      </w:r>
      <w:r w:rsidR="00883B94" w:rsidRPr="009D0136">
        <w:t>mil yang memiliki buku KIA dan b</w:t>
      </w:r>
      <w:r w:rsidR="00DE4607" w:rsidRPr="009D0136">
        <w:t>ersedia mengikuti penelitian dengan menandatangani lembar persetujuan, untuk kriteria</w:t>
      </w:r>
      <w:r w:rsidRPr="009D0136">
        <w:t xml:space="preserve"> eksklusi </w:t>
      </w:r>
      <w:r w:rsidR="00DE4607" w:rsidRPr="009D0136">
        <w:t xml:space="preserve">yakni Ibu hamil yang mempunyai penyakit penyerta dalam kehamilannya dan Ibu hamil yang mengundurkan diri jadi responden dipertengahan proses penelitian </w:t>
      </w:r>
      <w:r w:rsidR="00883B94" w:rsidRPr="009D0136">
        <w:t>di Puskesmas Godean 1 dari bulan Juni-J</w:t>
      </w:r>
      <w:r w:rsidR="00AC60CC" w:rsidRPr="009D0136">
        <w:t xml:space="preserve">uli 2025 dengan teknik </w:t>
      </w:r>
      <w:r w:rsidR="00883B94" w:rsidRPr="009D0136">
        <w:rPr>
          <w:i/>
        </w:rPr>
        <w:t>accidental s</w:t>
      </w:r>
      <w:r w:rsidR="00AC60CC" w:rsidRPr="009D0136">
        <w:rPr>
          <w:i/>
        </w:rPr>
        <w:t>ampling</w:t>
      </w:r>
      <w:r w:rsidR="00DE4607" w:rsidRPr="009D0136">
        <w:t>, dengan total sampel sebanyak</w:t>
      </w:r>
      <w:r w:rsidRPr="009D0136">
        <w:t xml:space="preserve"> 88 Responden. Variabel independent pada penelitian ini adalah pemanfaatan Buku KIA, sedangkan variabel dependent pada penelitian ini adalah pengetahuan dan sikap ibu hamil tentang tanda bahaya kehamilan.</w:t>
      </w:r>
      <w:r w:rsidR="00F21875" w:rsidRPr="009D0136">
        <w:t xml:space="preserve"> </w:t>
      </w:r>
      <w:r w:rsidR="004E4BC6" w:rsidRPr="009D0136">
        <w:t>Pemanfaatan buku KIA dengan kategori dimanfaatkan</w:t>
      </w:r>
      <w:r w:rsidR="00FB5CE9" w:rsidRPr="009D0136">
        <w:t xml:space="preserve"> memiliki</w:t>
      </w:r>
      <w:r w:rsidR="004E4BC6" w:rsidRPr="009D0136">
        <w:t xml:space="preserve"> skor  ≥50% dan tidak dimanfaatkan &lt;50%, sedangkan </w:t>
      </w:r>
      <w:r w:rsidR="00FB5CE9" w:rsidRPr="009D0136">
        <w:t xml:space="preserve">kategori </w:t>
      </w:r>
      <w:r w:rsidR="00F21875" w:rsidRPr="009D0136">
        <w:t>pengetahuan baik</w:t>
      </w:r>
      <w:r w:rsidR="00FB5CE9" w:rsidRPr="009D0136">
        <w:t xml:space="preserve"> memiliki skor</w:t>
      </w:r>
      <w:r w:rsidR="00F21875" w:rsidRPr="009D0136">
        <w:t xml:space="preserve"> </w:t>
      </w:r>
      <w:r w:rsidR="003E630D" w:rsidRPr="009D0136">
        <w:t>≥</w:t>
      </w:r>
      <w:r w:rsidR="00F21875" w:rsidRPr="009D0136">
        <w:rPr>
          <w:lang w:val="sv-SE" w:eastAsia="en-ID"/>
        </w:rPr>
        <w:t>75-100%</w:t>
      </w:r>
      <w:r w:rsidR="00FB5CE9" w:rsidRPr="009D0136">
        <w:rPr>
          <w:lang w:val="sv-SE" w:eastAsia="en-ID"/>
        </w:rPr>
        <w:t xml:space="preserve">, dan </w:t>
      </w:r>
      <w:r w:rsidR="00F21875" w:rsidRPr="009D0136">
        <w:rPr>
          <w:lang w:val="sv-SE" w:eastAsia="en-ID"/>
        </w:rPr>
        <w:t xml:space="preserve">pengetahuan cukup </w:t>
      </w:r>
      <w:r w:rsidR="003E630D" w:rsidRPr="009D0136">
        <w:rPr>
          <w:lang w:val="sv-SE" w:eastAsia="en-ID"/>
        </w:rPr>
        <w:t>&lt;</w:t>
      </w:r>
      <w:r w:rsidR="00F21875" w:rsidRPr="009D0136">
        <w:rPr>
          <w:lang w:val="sv-SE" w:eastAsia="en-ID"/>
        </w:rPr>
        <w:t>56%-75%</w:t>
      </w:r>
      <w:r w:rsidR="00FB5CE9" w:rsidRPr="009D0136">
        <w:rPr>
          <w:lang w:val="sv-SE" w:eastAsia="en-ID"/>
        </w:rPr>
        <w:t xml:space="preserve">, </w:t>
      </w:r>
      <w:r w:rsidR="004F2283" w:rsidRPr="009D0136">
        <w:rPr>
          <w:lang w:val="sv-SE" w:eastAsia="en-ID"/>
        </w:rPr>
        <w:t xml:space="preserve">kategori sikap negatif </w:t>
      </w:r>
      <w:r w:rsidR="00FB5CE9" w:rsidRPr="009D0136">
        <w:rPr>
          <w:lang w:val="sv-SE" w:eastAsia="en-ID"/>
        </w:rPr>
        <w:t>memiliki</w:t>
      </w:r>
      <w:r w:rsidR="004F2283" w:rsidRPr="009D0136">
        <w:rPr>
          <w:lang w:val="sv-SE" w:eastAsia="en-ID"/>
        </w:rPr>
        <w:t xml:space="preserve"> skor</w:t>
      </w:r>
      <w:r w:rsidR="003E630D" w:rsidRPr="009D0136">
        <w:rPr>
          <w:lang w:val="sv-SE" w:eastAsia="en-ID"/>
        </w:rPr>
        <w:t xml:space="preserve"> T &lt;mean, dan positif T </w:t>
      </w:r>
      <w:r w:rsidR="0032796A" w:rsidRPr="009D0136">
        <w:t>≥mean</w:t>
      </w:r>
      <w:r w:rsidR="003E630D" w:rsidRPr="009D0136">
        <w:rPr>
          <w:lang w:val="sv-SE" w:eastAsia="en-ID"/>
        </w:rPr>
        <w:t xml:space="preserve">. </w:t>
      </w:r>
      <w:r w:rsidRPr="009D0136">
        <w:t>Teknik pengumpulan data menggunakan data primer dengan kuesioner yang memodifikasi dari penelitian sebelumnya</w:t>
      </w:r>
      <w:r w:rsidR="0032796A" w:rsidRPr="009D0136">
        <w:t xml:space="preserve"> [12]</w:t>
      </w:r>
      <w:r w:rsidR="0032796A" w:rsidRPr="009D0136">
        <w:rPr>
          <w:lang w:val="en-US"/>
        </w:rPr>
        <w:t xml:space="preserve">. </w:t>
      </w:r>
      <w:r w:rsidRPr="009D0136">
        <w:t xml:space="preserve"> dan sudah melalui Uji Validitas dan Reliabilitas dengan nilai </w:t>
      </w:r>
      <w:r w:rsidRPr="009D0136">
        <w:rPr>
          <w:i/>
        </w:rPr>
        <w:t>Chronbach Alpha</w:t>
      </w:r>
      <w:r w:rsidRPr="009D0136">
        <w:t xml:space="preserve"> 0,719. Analisis data pada penelitian ini adalah menggunakan uji </w:t>
      </w:r>
      <w:r w:rsidRPr="009D0136">
        <w:rPr>
          <w:i/>
        </w:rPr>
        <w:t>chi-Square</w:t>
      </w:r>
      <w:r w:rsidRPr="009D0136">
        <w:t xml:space="preserve">. </w:t>
      </w:r>
      <w:r w:rsidRPr="009D0136">
        <w:rPr>
          <w:i/>
        </w:rPr>
        <w:t>Ethical clearance</w:t>
      </w:r>
      <w:r w:rsidR="009B75BF" w:rsidRPr="009D0136">
        <w:t xml:space="preserve"> penelitian dengan NO.</w:t>
      </w:r>
      <w:r w:rsidRPr="009D0136">
        <w:t>2074/KEP-UNISA/II/2025.</w:t>
      </w:r>
    </w:p>
    <w:p w14:paraId="23C60590" w14:textId="77777777" w:rsidR="0016140C" w:rsidRPr="009D0136" w:rsidRDefault="0016140C" w:rsidP="004A088A">
      <w:pPr>
        <w:pBdr>
          <w:top w:val="nil"/>
          <w:left w:val="nil"/>
          <w:bottom w:val="nil"/>
          <w:right w:val="nil"/>
          <w:between w:val="nil"/>
        </w:pBdr>
        <w:ind w:firstLine="426"/>
        <w:jc w:val="both"/>
      </w:pPr>
    </w:p>
    <w:p w14:paraId="695C05C4" w14:textId="4C23D679" w:rsidR="00B473AF" w:rsidRPr="009D0136" w:rsidRDefault="00D43D50" w:rsidP="001A588E">
      <w:pPr>
        <w:pStyle w:val="Heading1"/>
        <w:numPr>
          <w:ilvl w:val="0"/>
          <w:numId w:val="22"/>
        </w:numPr>
        <w:spacing w:before="0" w:after="0"/>
        <w:ind w:left="357" w:hanging="357"/>
        <w:rPr>
          <w:sz w:val="24"/>
          <w:szCs w:val="24"/>
          <w:lang w:val="en-US"/>
        </w:rPr>
      </w:pPr>
      <w:r w:rsidRPr="009D0136">
        <w:rPr>
          <w:sz w:val="24"/>
          <w:szCs w:val="24"/>
        </w:rPr>
        <w:t>HASIL</w:t>
      </w:r>
      <w:r w:rsidR="001A588E">
        <w:rPr>
          <w:sz w:val="24"/>
          <w:szCs w:val="24"/>
        </w:rPr>
        <w:t xml:space="preserve"> DAN PEMBAHASAN </w:t>
      </w:r>
    </w:p>
    <w:p w14:paraId="0A5611B0" w14:textId="77777777" w:rsidR="00F21875" w:rsidRPr="009D0136" w:rsidRDefault="00F21875" w:rsidP="00147F0C">
      <w:pPr>
        <w:pStyle w:val="ListParagraph"/>
        <w:numPr>
          <w:ilvl w:val="0"/>
          <w:numId w:val="7"/>
        </w:numPr>
        <w:spacing w:after="0" w:line="240" w:lineRule="auto"/>
        <w:ind w:left="284" w:hanging="284"/>
        <w:contextualSpacing w:val="0"/>
        <w:rPr>
          <w:rFonts w:ascii="Times New Roman" w:hAnsi="Times New Roman"/>
          <w:b/>
          <w:sz w:val="24"/>
          <w:szCs w:val="24"/>
          <w:lang w:val="en-US"/>
        </w:rPr>
      </w:pPr>
      <w:proofErr w:type="spellStart"/>
      <w:r w:rsidRPr="009D0136">
        <w:rPr>
          <w:rFonts w:ascii="Times New Roman" w:hAnsi="Times New Roman"/>
          <w:b/>
          <w:sz w:val="24"/>
          <w:szCs w:val="24"/>
          <w:lang w:val="en-US"/>
        </w:rPr>
        <w:t>Analisis</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Univariat</w:t>
      </w:r>
      <w:proofErr w:type="spellEnd"/>
    </w:p>
    <w:p w14:paraId="22F14C7B" w14:textId="77777777" w:rsidR="00496A34" w:rsidRPr="009D0136" w:rsidRDefault="00496A34" w:rsidP="008A5DAC">
      <w:pPr>
        <w:pStyle w:val="ListParagraph"/>
        <w:numPr>
          <w:ilvl w:val="1"/>
          <w:numId w:val="8"/>
        </w:numPr>
        <w:spacing w:after="0" w:line="240" w:lineRule="auto"/>
        <w:ind w:left="357" w:hanging="357"/>
        <w:contextualSpacing w:val="0"/>
        <w:rPr>
          <w:rFonts w:ascii="Times New Roman" w:hAnsi="Times New Roman"/>
          <w:b/>
          <w:sz w:val="24"/>
          <w:szCs w:val="24"/>
          <w:lang w:val="en-US"/>
        </w:rPr>
      </w:pPr>
      <w:proofErr w:type="spellStart"/>
      <w:r w:rsidRPr="009D0136">
        <w:rPr>
          <w:rFonts w:ascii="Times New Roman" w:eastAsiaTheme="minorHAnsi" w:hAnsi="Times New Roman"/>
          <w:b/>
          <w:sz w:val="24"/>
          <w:szCs w:val="24"/>
          <w:lang w:val="en-US"/>
        </w:rPr>
        <w:t>Karakteristik</w:t>
      </w:r>
      <w:proofErr w:type="spellEnd"/>
      <w:r w:rsidRPr="009D0136">
        <w:rPr>
          <w:rFonts w:ascii="Times New Roman" w:eastAsiaTheme="minorHAnsi" w:hAnsi="Times New Roman"/>
          <w:b/>
          <w:sz w:val="24"/>
          <w:szCs w:val="24"/>
          <w:lang w:val="en-US"/>
        </w:rPr>
        <w:t xml:space="preserve"> </w:t>
      </w:r>
      <w:proofErr w:type="spellStart"/>
      <w:r w:rsidRPr="009D0136">
        <w:rPr>
          <w:rFonts w:ascii="Times New Roman" w:eastAsiaTheme="minorHAnsi" w:hAnsi="Times New Roman"/>
          <w:b/>
          <w:sz w:val="24"/>
          <w:szCs w:val="24"/>
          <w:lang w:val="en-US"/>
        </w:rPr>
        <w:t>Responden</w:t>
      </w:r>
      <w:proofErr w:type="spellEnd"/>
    </w:p>
    <w:p w14:paraId="478B5AE3" w14:textId="016B30A5" w:rsidR="00D13C69" w:rsidRDefault="00D13C69" w:rsidP="00B93507">
      <w:pPr>
        <w:ind w:firstLine="720"/>
        <w:jc w:val="both"/>
        <w:rPr>
          <w:rFonts w:eastAsiaTheme="minorHAnsi"/>
          <w:lang w:val="en-US"/>
        </w:rPr>
      </w:pPr>
      <w:r>
        <w:rPr>
          <w:rFonts w:eastAsiaTheme="minorHAnsi"/>
          <w:lang w:val="en-US"/>
        </w:rPr>
        <w:t xml:space="preserve">Tabel 1 </w:t>
      </w:r>
      <w:proofErr w:type="spellStart"/>
      <w:r>
        <w:rPr>
          <w:rFonts w:eastAsiaTheme="minorHAnsi"/>
          <w:lang w:val="en-US"/>
        </w:rPr>
        <w:t>memaparkan</w:t>
      </w:r>
      <w:proofErr w:type="spellEnd"/>
      <w:r>
        <w:rPr>
          <w:rFonts w:eastAsiaTheme="minorHAnsi"/>
          <w:lang w:val="en-US"/>
        </w:rPr>
        <w:t xml:space="preserve"> </w:t>
      </w:r>
      <w:proofErr w:type="spellStart"/>
      <w:r>
        <w:rPr>
          <w:rFonts w:eastAsiaTheme="minorHAnsi"/>
          <w:lang w:val="en-US"/>
        </w:rPr>
        <w:t>karakteristik</w:t>
      </w:r>
      <w:proofErr w:type="spellEnd"/>
      <w:r>
        <w:rPr>
          <w:rFonts w:eastAsiaTheme="minorHAnsi"/>
          <w:lang w:val="en-US"/>
        </w:rPr>
        <w:t xml:space="preserve"> </w:t>
      </w:r>
      <w:proofErr w:type="spellStart"/>
      <w:r>
        <w:rPr>
          <w:rFonts w:eastAsiaTheme="minorHAnsi"/>
          <w:lang w:val="en-US"/>
        </w:rPr>
        <w:t>responden</w:t>
      </w:r>
      <w:proofErr w:type="spellEnd"/>
      <w:r>
        <w:rPr>
          <w:rFonts w:eastAsiaTheme="minorHAnsi"/>
          <w:lang w:val="en-US"/>
        </w:rPr>
        <w:t xml:space="preserve"> </w:t>
      </w:r>
      <w:proofErr w:type="spellStart"/>
      <w:r>
        <w:rPr>
          <w:rFonts w:eastAsiaTheme="minorHAnsi"/>
          <w:lang w:val="en-US"/>
        </w:rPr>
        <w:t>penelitian</w:t>
      </w:r>
      <w:proofErr w:type="spellEnd"/>
      <w:r>
        <w:rPr>
          <w:rFonts w:eastAsiaTheme="minorHAnsi"/>
          <w:lang w:val="en-US"/>
        </w:rPr>
        <w:t xml:space="preserve"> </w:t>
      </w:r>
      <w:proofErr w:type="spellStart"/>
      <w:r w:rsidRPr="00D13C69">
        <w:rPr>
          <w:rFonts w:eastAsiaTheme="minorHAnsi"/>
          <w:lang w:val="en-US"/>
        </w:rPr>
        <w:t>Hubungan</w:t>
      </w:r>
      <w:proofErr w:type="spellEnd"/>
      <w:r w:rsidRPr="00D13C69">
        <w:rPr>
          <w:rFonts w:eastAsiaTheme="minorHAnsi"/>
          <w:lang w:val="en-US"/>
        </w:rPr>
        <w:t xml:space="preserve"> </w:t>
      </w:r>
      <w:proofErr w:type="spellStart"/>
      <w:r w:rsidRPr="00D13C69">
        <w:rPr>
          <w:rFonts w:eastAsiaTheme="minorHAnsi"/>
          <w:lang w:val="en-US"/>
        </w:rPr>
        <w:t>Pemanfaatan</w:t>
      </w:r>
      <w:proofErr w:type="spellEnd"/>
      <w:r w:rsidRPr="00D13C69">
        <w:rPr>
          <w:rFonts w:eastAsiaTheme="minorHAnsi"/>
          <w:lang w:val="en-US"/>
        </w:rPr>
        <w:t xml:space="preserve"> </w:t>
      </w:r>
      <w:proofErr w:type="spellStart"/>
      <w:r w:rsidRPr="00D13C69">
        <w:rPr>
          <w:rFonts w:eastAsiaTheme="minorHAnsi"/>
          <w:lang w:val="en-US"/>
        </w:rPr>
        <w:t>Buku</w:t>
      </w:r>
      <w:proofErr w:type="spellEnd"/>
      <w:r w:rsidRPr="00D13C69">
        <w:rPr>
          <w:rFonts w:eastAsiaTheme="minorHAnsi"/>
          <w:lang w:val="en-US"/>
        </w:rPr>
        <w:t xml:space="preserve"> KIA </w:t>
      </w:r>
      <w:proofErr w:type="spellStart"/>
      <w:r w:rsidRPr="00D13C69">
        <w:rPr>
          <w:rFonts w:eastAsiaTheme="minorHAnsi"/>
          <w:lang w:val="en-US"/>
        </w:rPr>
        <w:t>dengan</w:t>
      </w:r>
      <w:proofErr w:type="spellEnd"/>
      <w:r w:rsidRPr="00D13C69">
        <w:rPr>
          <w:rFonts w:eastAsiaTheme="minorHAnsi"/>
          <w:lang w:val="en-US"/>
        </w:rPr>
        <w:t xml:space="preserve"> </w:t>
      </w:r>
      <w:proofErr w:type="spellStart"/>
      <w:r w:rsidRPr="00D13C69">
        <w:rPr>
          <w:rFonts w:eastAsiaTheme="minorHAnsi"/>
          <w:lang w:val="en-US"/>
        </w:rPr>
        <w:t>Pengetahuan</w:t>
      </w:r>
      <w:proofErr w:type="spellEnd"/>
      <w:r w:rsidRPr="00D13C69">
        <w:rPr>
          <w:rFonts w:eastAsiaTheme="minorHAnsi"/>
          <w:lang w:val="en-US"/>
        </w:rPr>
        <w:t xml:space="preserve"> dan </w:t>
      </w:r>
      <w:proofErr w:type="spellStart"/>
      <w:r w:rsidRPr="00D13C69">
        <w:rPr>
          <w:rFonts w:eastAsiaTheme="minorHAnsi"/>
          <w:lang w:val="en-US"/>
        </w:rPr>
        <w:t>Sikap</w:t>
      </w:r>
      <w:proofErr w:type="spellEnd"/>
      <w:r w:rsidRPr="00D13C69">
        <w:rPr>
          <w:rFonts w:eastAsiaTheme="minorHAnsi"/>
          <w:lang w:val="en-US"/>
        </w:rPr>
        <w:t xml:space="preserve"> Ibu Hamil </w:t>
      </w:r>
      <w:proofErr w:type="spellStart"/>
      <w:r w:rsidRPr="00D13C69">
        <w:rPr>
          <w:rFonts w:eastAsiaTheme="minorHAnsi"/>
          <w:lang w:val="en-US"/>
        </w:rPr>
        <w:t>Tentang</w:t>
      </w:r>
      <w:proofErr w:type="spellEnd"/>
      <w:r w:rsidRPr="00D13C69">
        <w:rPr>
          <w:rFonts w:eastAsiaTheme="minorHAnsi"/>
          <w:lang w:val="en-US"/>
        </w:rPr>
        <w:t xml:space="preserve"> Tanda </w:t>
      </w:r>
      <w:proofErr w:type="spellStart"/>
      <w:r w:rsidRPr="00D13C69">
        <w:rPr>
          <w:rFonts w:eastAsiaTheme="minorHAnsi"/>
          <w:lang w:val="en-US"/>
        </w:rPr>
        <w:t>Bahaya</w:t>
      </w:r>
      <w:proofErr w:type="spellEnd"/>
      <w:r w:rsidRPr="00D13C69">
        <w:rPr>
          <w:rFonts w:eastAsiaTheme="minorHAnsi"/>
          <w:lang w:val="en-US"/>
        </w:rPr>
        <w:t xml:space="preserve"> </w:t>
      </w:r>
      <w:proofErr w:type="spellStart"/>
      <w:r w:rsidRPr="00D13C69">
        <w:rPr>
          <w:rFonts w:eastAsiaTheme="minorHAnsi"/>
          <w:lang w:val="en-US"/>
        </w:rPr>
        <w:t>Kehamilan</w:t>
      </w:r>
      <w:proofErr w:type="spellEnd"/>
      <w:r>
        <w:rPr>
          <w:rFonts w:eastAsiaTheme="minorHAnsi"/>
          <w:lang w:val="en-US"/>
        </w:rPr>
        <w:t>.</w:t>
      </w:r>
    </w:p>
    <w:p w14:paraId="6F47359F" w14:textId="70207321" w:rsidR="008A5DAC" w:rsidRDefault="00496A34" w:rsidP="004A088A">
      <w:pPr>
        <w:jc w:val="both"/>
        <w:rPr>
          <w:rFonts w:eastAsiaTheme="minorHAnsi"/>
          <w:lang w:val="en-US"/>
        </w:rPr>
      </w:pPr>
      <w:r w:rsidRPr="009D0136">
        <w:rPr>
          <w:rFonts w:eastAsiaTheme="minorHAnsi"/>
          <w:lang w:val="en-US"/>
        </w:rPr>
        <w:t xml:space="preserve">      </w:t>
      </w:r>
    </w:p>
    <w:p w14:paraId="1E0FBF5C" w14:textId="194604A5" w:rsidR="00496A34" w:rsidRPr="009D0136" w:rsidRDefault="00496A34" w:rsidP="008A5DAC">
      <w:pPr>
        <w:jc w:val="center"/>
        <w:rPr>
          <w:rFonts w:eastAsiaTheme="minorHAnsi"/>
          <w:lang w:val="en-US"/>
        </w:rPr>
      </w:pPr>
      <w:r w:rsidRPr="009D0136">
        <w:rPr>
          <w:rFonts w:eastAsiaTheme="minorHAnsi"/>
          <w:lang w:val="en-US"/>
        </w:rPr>
        <w:t xml:space="preserve">Tabel 1. </w:t>
      </w:r>
      <w:proofErr w:type="spellStart"/>
      <w:r w:rsidRPr="009D0136">
        <w:rPr>
          <w:rFonts w:eastAsiaTheme="minorHAnsi"/>
          <w:lang w:val="en-US"/>
        </w:rPr>
        <w:t>Distribusi</w:t>
      </w:r>
      <w:proofErr w:type="spellEnd"/>
      <w:r w:rsidRPr="009D0136">
        <w:rPr>
          <w:rFonts w:eastAsiaTheme="minorHAnsi"/>
          <w:lang w:val="en-US"/>
        </w:rPr>
        <w:t xml:space="preserve"> </w:t>
      </w:r>
      <w:proofErr w:type="spellStart"/>
      <w:r w:rsidRPr="009D0136">
        <w:rPr>
          <w:rFonts w:eastAsiaTheme="minorHAnsi"/>
          <w:lang w:val="en-US"/>
        </w:rPr>
        <w:t>frekuensi</w:t>
      </w:r>
      <w:proofErr w:type="spellEnd"/>
      <w:r w:rsidRPr="009D0136">
        <w:rPr>
          <w:rFonts w:eastAsiaTheme="minorHAnsi"/>
          <w:lang w:val="en-US"/>
        </w:rPr>
        <w:t xml:space="preserve"> </w:t>
      </w:r>
      <w:proofErr w:type="spellStart"/>
      <w:r w:rsidRPr="009D0136">
        <w:rPr>
          <w:rFonts w:eastAsiaTheme="minorHAnsi"/>
          <w:lang w:val="en-US"/>
        </w:rPr>
        <w:t>berdasarkan</w:t>
      </w:r>
      <w:proofErr w:type="spellEnd"/>
      <w:r w:rsidRPr="009D0136">
        <w:rPr>
          <w:rFonts w:eastAsiaTheme="minorHAnsi"/>
          <w:lang w:val="en-US"/>
        </w:rPr>
        <w:t xml:space="preserve"> </w:t>
      </w:r>
      <w:proofErr w:type="spellStart"/>
      <w:r w:rsidRPr="009D0136">
        <w:rPr>
          <w:rFonts w:eastAsiaTheme="minorHAnsi"/>
          <w:lang w:val="en-US"/>
        </w:rPr>
        <w:t>karakteristik</w:t>
      </w:r>
      <w:proofErr w:type="spellEnd"/>
      <w:r w:rsidRPr="009D0136">
        <w:rPr>
          <w:rFonts w:eastAsiaTheme="minorHAnsi"/>
          <w:lang w:val="en-US"/>
        </w:rPr>
        <w:t xml:space="preserve"> </w:t>
      </w:r>
      <w:proofErr w:type="spellStart"/>
      <w:r w:rsidRPr="009D0136">
        <w:rPr>
          <w:rFonts w:eastAsiaTheme="minorHAnsi"/>
          <w:lang w:val="en-US"/>
        </w:rPr>
        <w:t>responden</w:t>
      </w:r>
      <w:proofErr w:type="spellEnd"/>
    </w:p>
    <w:tbl>
      <w:tblPr>
        <w:tblStyle w:val="TableGrid1"/>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2126"/>
        <w:gridCol w:w="1984"/>
      </w:tblGrid>
      <w:tr w:rsidR="00496A34" w:rsidRPr="009D0136" w14:paraId="1C5E8314" w14:textId="77777777" w:rsidTr="006F6769">
        <w:trPr>
          <w:tblHeader/>
        </w:trPr>
        <w:tc>
          <w:tcPr>
            <w:tcW w:w="2977" w:type="dxa"/>
            <w:tcBorders>
              <w:top w:val="single" w:sz="4" w:space="0" w:color="auto"/>
              <w:bottom w:val="single" w:sz="4" w:space="0" w:color="auto"/>
            </w:tcBorders>
            <w:vAlign w:val="center"/>
          </w:tcPr>
          <w:p w14:paraId="5D2CFA7F" w14:textId="77777777" w:rsidR="00496A34" w:rsidRPr="009D0136" w:rsidRDefault="00D43D50" w:rsidP="006F6769">
            <w:pPr>
              <w:jc w:val="center"/>
              <w:rPr>
                <w:rFonts w:ascii="Times New Roman" w:hAnsi="Times New Roman" w:cs="Times New Roman"/>
                <w:b/>
                <w:sz w:val="24"/>
                <w:szCs w:val="24"/>
              </w:rPr>
            </w:pPr>
            <w:proofErr w:type="spellStart"/>
            <w:r w:rsidRPr="009D0136">
              <w:rPr>
                <w:rFonts w:ascii="Times New Roman" w:hAnsi="Times New Roman" w:cs="Times New Roman"/>
                <w:b/>
                <w:sz w:val="24"/>
                <w:szCs w:val="24"/>
              </w:rPr>
              <w:t>K</w:t>
            </w:r>
            <w:r w:rsidR="00496A34" w:rsidRPr="009D0136">
              <w:rPr>
                <w:rFonts w:ascii="Times New Roman" w:hAnsi="Times New Roman" w:cs="Times New Roman"/>
                <w:b/>
                <w:sz w:val="24"/>
                <w:szCs w:val="24"/>
              </w:rPr>
              <w:t>arakteristik</w:t>
            </w:r>
            <w:proofErr w:type="spellEnd"/>
          </w:p>
        </w:tc>
        <w:tc>
          <w:tcPr>
            <w:tcW w:w="2126" w:type="dxa"/>
            <w:tcBorders>
              <w:top w:val="single" w:sz="4" w:space="0" w:color="auto"/>
              <w:bottom w:val="single" w:sz="4" w:space="0" w:color="auto"/>
            </w:tcBorders>
            <w:vAlign w:val="center"/>
          </w:tcPr>
          <w:p w14:paraId="29F2997C" w14:textId="09A07C1A" w:rsidR="009577D6" w:rsidRDefault="00D43D50" w:rsidP="006F6769">
            <w:pPr>
              <w:jc w:val="center"/>
              <w:rPr>
                <w:rFonts w:ascii="Times New Roman" w:hAnsi="Times New Roman" w:cs="Times New Roman"/>
                <w:b/>
                <w:sz w:val="24"/>
                <w:szCs w:val="24"/>
              </w:rPr>
            </w:pPr>
            <w:proofErr w:type="spellStart"/>
            <w:r w:rsidRPr="009D0136">
              <w:rPr>
                <w:rFonts w:ascii="Times New Roman" w:hAnsi="Times New Roman" w:cs="Times New Roman"/>
                <w:b/>
                <w:sz w:val="24"/>
                <w:szCs w:val="24"/>
              </w:rPr>
              <w:t>Frekuensi</w:t>
            </w:r>
            <w:proofErr w:type="spellEnd"/>
          </w:p>
          <w:p w14:paraId="2192BE51" w14:textId="799A27B7" w:rsidR="00496A34" w:rsidRPr="009D0136" w:rsidRDefault="00D43D50" w:rsidP="006F6769">
            <w:pPr>
              <w:jc w:val="center"/>
              <w:rPr>
                <w:rFonts w:ascii="Times New Roman" w:hAnsi="Times New Roman" w:cs="Times New Roman"/>
                <w:b/>
                <w:sz w:val="24"/>
                <w:szCs w:val="24"/>
              </w:rPr>
            </w:pPr>
            <w:r w:rsidRPr="009D0136">
              <w:rPr>
                <w:rFonts w:ascii="Times New Roman" w:hAnsi="Times New Roman" w:cs="Times New Roman"/>
                <w:b/>
                <w:sz w:val="24"/>
                <w:szCs w:val="24"/>
              </w:rPr>
              <w:t>(F)</w:t>
            </w:r>
          </w:p>
        </w:tc>
        <w:tc>
          <w:tcPr>
            <w:tcW w:w="1984" w:type="dxa"/>
            <w:tcBorders>
              <w:top w:val="single" w:sz="4" w:space="0" w:color="auto"/>
              <w:bottom w:val="single" w:sz="4" w:space="0" w:color="auto"/>
            </w:tcBorders>
            <w:vAlign w:val="center"/>
          </w:tcPr>
          <w:p w14:paraId="4C77A586" w14:textId="77777777" w:rsidR="009577D6" w:rsidRDefault="00D43D50" w:rsidP="006F6769">
            <w:pPr>
              <w:jc w:val="center"/>
              <w:rPr>
                <w:rFonts w:ascii="Times New Roman" w:hAnsi="Times New Roman" w:cs="Times New Roman"/>
                <w:b/>
                <w:sz w:val="24"/>
                <w:szCs w:val="24"/>
              </w:rPr>
            </w:pPr>
            <w:proofErr w:type="spellStart"/>
            <w:r w:rsidRPr="009D0136">
              <w:rPr>
                <w:rFonts w:ascii="Times New Roman" w:hAnsi="Times New Roman" w:cs="Times New Roman"/>
                <w:b/>
                <w:sz w:val="24"/>
                <w:szCs w:val="24"/>
              </w:rPr>
              <w:t>Presentase</w:t>
            </w:r>
            <w:proofErr w:type="spellEnd"/>
          </w:p>
          <w:p w14:paraId="159BFDA6" w14:textId="522A0EA0" w:rsidR="00496A34" w:rsidRPr="009D0136" w:rsidRDefault="009577D6" w:rsidP="006F6769">
            <w:pPr>
              <w:jc w:val="center"/>
              <w:rPr>
                <w:rFonts w:ascii="Times New Roman" w:hAnsi="Times New Roman" w:cs="Times New Roman"/>
                <w:b/>
                <w:sz w:val="24"/>
                <w:szCs w:val="24"/>
              </w:rPr>
            </w:pPr>
            <w:r>
              <w:rPr>
                <w:rFonts w:ascii="Times New Roman" w:hAnsi="Times New Roman" w:cs="Times New Roman"/>
                <w:b/>
                <w:sz w:val="24"/>
                <w:szCs w:val="24"/>
              </w:rPr>
              <w:t>(</w:t>
            </w:r>
            <w:r w:rsidR="00496A34" w:rsidRPr="009D0136">
              <w:rPr>
                <w:rFonts w:ascii="Times New Roman" w:hAnsi="Times New Roman" w:cs="Times New Roman"/>
                <w:b/>
                <w:sz w:val="24"/>
                <w:szCs w:val="24"/>
              </w:rPr>
              <w:t>%</w:t>
            </w:r>
            <w:r>
              <w:rPr>
                <w:rFonts w:ascii="Times New Roman" w:hAnsi="Times New Roman" w:cs="Times New Roman"/>
                <w:b/>
                <w:sz w:val="24"/>
                <w:szCs w:val="24"/>
              </w:rPr>
              <w:t>)</w:t>
            </w:r>
          </w:p>
        </w:tc>
      </w:tr>
      <w:tr w:rsidR="00496A34" w:rsidRPr="009D0136" w14:paraId="377630D9" w14:textId="77777777" w:rsidTr="00D43D50">
        <w:tc>
          <w:tcPr>
            <w:tcW w:w="2977" w:type="dxa"/>
            <w:tcBorders>
              <w:top w:val="single" w:sz="4" w:space="0" w:color="auto"/>
            </w:tcBorders>
          </w:tcPr>
          <w:p w14:paraId="70D74B76" w14:textId="77777777" w:rsidR="00496A34" w:rsidRPr="009D0136" w:rsidRDefault="00496A34" w:rsidP="004A088A">
            <w:pPr>
              <w:rPr>
                <w:rFonts w:ascii="Times New Roman" w:hAnsi="Times New Roman" w:cs="Times New Roman"/>
                <w:b/>
                <w:sz w:val="24"/>
                <w:szCs w:val="24"/>
              </w:rPr>
            </w:pPr>
            <w:proofErr w:type="spellStart"/>
            <w:r w:rsidRPr="009D0136">
              <w:rPr>
                <w:rFonts w:ascii="Times New Roman" w:hAnsi="Times New Roman" w:cs="Times New Roman"/>
                <w:b/>
                <w:sz w:val="24"/>
                <w:szCs w:val="24"/>
              </w:rPr>
              <w:t>Usia</w:t>
            </w:r>
            <w:proofErr w:type="spellEnd"/>
          </w:p>
        </w:tc>
        <w:tc>
          <w:tcPr>
            <w:tcW w:w="2126" w:type="dxa"/>
            <w:tcBorders>
              <w:top w:val="single" w:sz="4" w:space="0" w:color="auto"/>
            </w:tcBorders>
          </w:tcPr>
          <w:p w14:paraId="0E76ECB9" w14:textId="77777777" w:rsidR="00496A34" w:rsidRPr="009D0136" w:rsidRDefault="00496A34" w:rsidP="004A088A">
            <w:pPr>
              <w:jc w:val="center"/>
              <w:rPr>
                <w:rFonts w:ascii="Times New Roman" w:hAnsi="Times New Roman" w:cs="Times New Roman"/>
                <w:sz w:val="24"/>
                <w:szCs w:val="24"/>
              </w:rPr>
            </w:pPr>
          </w:p>
        </w:tc>
        <w:tc>
          <w:tcPr>
            <w:tcW w:w="1984" w:type="dxa"/>
            <w:tcBorders>
              <w:top w:val="single" w:sz="4" w:space="0" w:color="auto"/>
            </w:tcBorders>
          </w:tcPr>
          <w:p w14:paraId="03643C9E" w14:textId="77777777" w:rsidR="00496A34" w:rsidRPr="009D0136" w:rsidRDefault="00496A34" w:rsidP="004A088A">
            <w:pPr>
              <w:jc w:val="center"/>
              <w:rPr>
                <w:rFonts w:ascii="Times New Roman" w:hAnsi="Times New Roman" w:cs="Times New Roman"/>
                <w:sz w:val="24"/>
                <w:szCs w:val="24"/>
              </w:rPr>
            </w:pPr>
          </w:p>
        </w:tc>
      </w:tr>
      <w:tr w:rsidR="00496A34" w:rsidRPr="009D0136" w14:paraId="5F29A821" w14:textId="77777777" w:rsidTr="00D43D50">
        <w:tc>
          <w:tcPr>
            <w:tcW w:w="2977" w:type="dxa"/>
          </w:tcPr>
          <w:p w14:paraId="4C3CB831"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 xml:space="preserve">20-25 </w:t>
            </w:r>
            <w:proofErr w:type="spellStart"/>
            <w:r w:rsidR="00496A34" w:rsidRPr="009D0136">
              <w:rPr>
                <w:rFonts w:ascii="Times New Roman" w:hAnsi="Times New Roman" w:cs="Times New Roman"/>
                <w:sz w:val="24"/>
                <w:szCs w:val="24"/>
              </w:rPr>
              <w:t>tahun</w:t>
            </w:r>
            <w:proofErr w:type="spellEnd"/>
          </w:p>
        </w:tc>
        <w:tc>
          <w:tcPr>
            <w:tcW w:w="2126" w:type="dxa"/>
          </w:tcPr>
          <w:p w14:paraId="507314F4"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31</w:t>
            </w:r>
          </w:p>
        </w:tc>
        <w:tc>
          <w:tcPr>
            <w:tcW w:w="1984" w:type="dxa"/>
          </w:tcPr>
          <w:p w14:paraId="69F7B6B8"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35,2</w:t>
            </w:r>
          </w:p>
        </w:tc>
      </w:tr>
      <w:tr w:rsidR="00496A34" w:rsidRPr="009D0136" w14:paraId="4A559095" w14:textId="77777777" w:rsidTr="009577D6">
        <w:tc>
          <w:tcPr>
            <w:tcW w:w="2977" w:type="dxa"/>
          </w:tcPr>
          <w:p w14:paraId="5C23DA6B" w14:textId="6720099F"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 xml:space="preserve">26-30 </w:t>
            </w:r>
            <w:proofErr w:type="spellStart"/>
            <w:r w:rsidR="00496A34" w:rsidRPr="009D0136">
              <w:rPr>
                <w:rFonts w:ascii="Times New Roman" w:hAnsi="Times New Roman" w:cs="Times New Roman"/>
                <w:sz w:val="24"/>
                <w:szCs w:val="24"/>
              </w:rPr>
              <w:t>tahun</w:t>
            </w:r>
            <w:proofErr w:type="spellEnd"/>
          </w:p>
        </w:tc>
        <w:tc>
          <w:tcPr>
            <w:tcW w:w="2126" w:type="dxa"/>
          </w:tcPr>
          <w:p w14:paraId="667F324E"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42</w:t>
            </w:r>
          </w:p>
        </w:tc>
        <w:tc>
          <w:tcPr>
            <w:tcW w:w="1984" w:type="dxa"/>
          </w:tcPr>
          <w:p w14:paraId="38B9C8B5"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47,7</w:t>
            </w:r>
          </w:p>
        </w:tc>
      </w:tr>
      <w:tr w:rsidR="00496A34" w:rsidRPr="009D0136" w14:paraId="22A26B08" w14:textId="77777777" w:rsidTr="009577D6">
        <w:tc>
          <w:tcPr>
            <w:tcW w:w="2977" w:type="dxa"/>
            <w:tcBorders>
              <w:bottom w:val="single" w:sz="4" w:space="0" w:color="auto"/>
            </w:tcBorders>
          </w:tcPr>
          <w:p w14:paraId="4F98933F"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 xml:space="preserve">31-35 </w:t>
            </w:r>
            <w:proofErr w:type="spellStart"/>
            <w:r w:rsidR="00496A34" w:rsidRPr="009D0136">
              <w:rPr>
                <w:rFonts w:ascii="Times New Roman" w:hAnsi="Times New Roman" w:cs="Times New Roman"/>
                <w:sz w:val="24"/>
                <w:szCs w:val="24"/>
              </w:rPr>
              <w:t>tahun</w:t>
            </w:r>
            <w:proofErr w:type="spellEnd"/>
          </w:p>
        </w:tc>
        <w:tc>
          <w:tcPr>
            <w:tcW w:w="2126" w:type="dxa"/>
            <w:tcBorders>
              <w:bottom w:val="single" w:sz="4" w:space="0" w:color="auto"/>
            </w:tcBorders>
          </w:tcPr>
          <w:p w14:paraId="2B55C00A"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15</w:t>
            </w:r>
          </w:p>
        </w:tc>
        <w:tc>
          <w:tcPr>
            <w:tcW w:w="1984" w:type="dxa"/>
            <w:tcBorders>
              <w:bottom w:val="single" w:sz="4" w:space="0" w:color="auto"/>
            </w:tcBorders>
          </w:tcPr>
          <w:p w14:paraId="13B5058B"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17</w:t>
            </w:r>
          </w:p>
        </w:tc>
      </w:tr>
      <w:tr w:rsidR="00496A34" w:rsidRPr="009D0136" w14:paraId="69B5E0FC" w14:textId="77777777" w:rsidTr="009577D6">
        <w:tc>
          <w:tcPr>
            <w:tcW w:w="2977" w:type="dxa"/>
            <w:tcBorders>
              <w:top w:val="single" w:sz="4" w:space="0" w:color="auto"/>
            </w:tcBorders>
          </w:tcPr>
          <w:p w14:paraId="353CBFCA" w14:textId="77777777" w:rsidR="009577D6" w:rsidRDefault="009577D6" w:rsidP="004A088A">
            <w:pPr>
              <w:rPr>
                <w:rFonts w:ascii="Times New Roman" w:hAnsi="Times New Roman" w:cs="Times New Roman"/>
                <w:b/>
                <w:sz w:val="24"/>
                <w:szCs w:val="24"/>
              </w:rPr>
            </w:pPr>
          </w:p>
          <w:p w14:paraId="4BF0DAF6" w14:textId="6FE81363" w:rsidR="00496A34" w:rsidRPr="009D0136" w:rsidRDefault="00496A34" w:rsidP="004A088A">
            <w:pPr>
              <w:rPr>
                <w:rFonts w:ascii="Times New Roman" w:hAnsi="Times New Roman" w:cs="Times New Roman"/>
                <w:b/>
                <w:sz w:val="24"/>
                <w:szCs w:val="24"/>
              </w:rPr>
            </w:pPr>
            <w:r w:rsidRPr="009D0136">
              <w:rPr>
                <w:rFonts w:ascii="Times New Roman" w:hAnsi="Times New Roman" w:cs="Times New Roman"/>
                <w:b/>
                <w:sz w:val="24"/>
                <w:szCs w:val="24"/>
              </w:rPr>
              <w:t>Pendidikan</w:t>
            </w:r>
          </w:p>
        </w:tc>
        <w:tc>
          <w:tcPr>
            <w:tcW w:w="2126" w:type="dxa"/>
            <w:tcBorders>
              <w:top w:val="single" w:sz="4" w:space="0" w:color="auto"/>
            </w:tcBorders>
          </w:tcPr>
          <w:p w14:paraId="720CED06" w14:textId="77777777" w:rsidR="00496A34" w:rsidRPr="009D0136" w:rsidRDefault="00496A34" w:rsidP="004A088A">
            <w:pPr>
              <w:jc w:val="center"/>
              <w:rPr>
                <w:rFonts w:ascii="Times New Roman" w:hAnsi="Times New Roman" w:cs="Times New Roman"/>
                <w:sz w:val="24"/>
                <w:szCs w:val="24"/>
              </w:rPr>
            </w:pPr>
          </w:p>
        </w:tc>
        <w:tc>
          <w:tcPr>
            <w:tcW w:w="1984" w:type="dxa"/>
            <w:tcBorders>
              <w:top w:val="single" w:sz="4" w:space="0" w:color="auto"/>
            </w:tcBorders>
          </w:tcPr>
          <w:p w14:paraId="74EE0154" w14:textId="77777777" w:rsidR="00496A34" w:rsidRPr="009D0136" w:rsidRDefault="00496A34" w:rsidP="004A088A">
            <w:pPr>
              <w:jc w:val="center"/>
              <w:rPr>
                <w:rFonts w:ascii="Times New Roman" w:hAnsi="Times New Roman" w:cs="Times New Roman"/>
                <w:sz w:val="24"/>
                <w:szCs w:val="24"/>
              </w:rPr>
            </w:pPr>
          </w:p>
        </w:tc>
      </w:tr>
      <w:tr w:rsidR="00496A34" w:rsidRPr="009D0136" w14:paraId="40295956" w14:textId="77777777" w:rsidTr="00D43D50">
        <w:tc>
          <w:tcPr>
            <w:tcW w:w="2977" w:type="dxa"/>
          </w:tcPr>
          <w:p w14:paraId="01850BED"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SD</w:t>
            </w:r>
          </w:p>
        </w:tc>
        <w:tc>
          <w:tcPr>
            <w:tcW w:w="2126" w:type="dxa"/>
          </w:tcPr>
          <w:p w14:paraId="6827378C"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0</w:t>
            </w:r>
          </w:p>
        </w:tc>
        <w:tc>
          <w:tcPr>
            <w:tcW w:w="1984" w:type="dxa"/>
          </w:tcPr>
          <w:p w14:paraId="438AD565"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0</w:t>
            </w:r>
          </w:p>
        </w:tc>
      </w:tr>
      <w:tr w:rsidR="00496A34" w:rsidRPr="009D0136" w14:paraId="688C4610" w14:textId="77777777" w:rsidTr="00D43D50">
        <w:tc>
          <w:tcPr>
            <w:tcW w:w="2977" w:type="dxa"/>
          </w:tcPr>
          <w:p w14:paraId="0D550353"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SMP</w:t>
            </w:r>
          </w:p>
        </w:tc>
        <w:tc>
          <w:tcPr>
            <w:tcW w:w="2126" w:type="dxa"/>
          </w:tcPr>
          <w:p w14:paraId="116D3AC8"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6</w:t>
            </w:r>
          </w:p>
        </w:tc>
        <w:tc>
          <w:tcPr>
            <w:tcW w:w="1984" w:type="dxa"/>
          </w:tcPr>
          <w:p w14:paraId="2674C3E7"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6,8</w:t>
            </w:r>
          </w:p>
        </w:tc>
      </w:tr>
      <w:tr w:rsidR="00496A34" w:rsidRPr="009D0136" w14:paraId="56EF1247" w14:textId="77777777" w:rsidTr="00D43D50">
        <w:tc>
          <w:tcPr>
            <w:tcW w:w="2977" w:type="dxa"/>
          </w:tcPr>
          <w:p w14:paraId="6868C926"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SMA</w:t>
            </w:r>
          </w:p>
        </w:tc>
        <w:tc>
          <w:tcPr>
            <w:tcW w:w="2126" w:type="dxa"/>
          </w:tcPr>
          <w:p w14:paraId="16F9A1E1"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43</w:t>
            </w:r>
          </w:p>
        </w:tc>
        <w:tc>
          <w:tcPr>
            <w:tcW w:w="1984" w:type="dxa"/>
          </w:tcPr>
          <w:p w14:paraId="01C3FDDF"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48,9</w:t>
            </w:r>
          </w:p>
        </w:tc>
      </w:tr>
      <w:tr w:rsidR="00496A34" w:rsidRPr="009D0136" w14:paraId="2486D852" w14:textId="77777777" w:rsidTr="00D43D50">
        <w:tc>
          <w:tcPr>
            <w:tcW w:w="2977" w:type="dxa"/>
          </w:tcPr>
          <w:p w14:paraId="2C9D0577"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proofErr w:type="spellStart"/>
            <w:r w:rsidR="00496A34" w:rsidRPr="009D0136">
              <w:rPr>
                <w:rFonts w:ascii="Times New Roman" w:hAnsi="Times New Roman" w:cs="Times New Roman"/>
                <w:sz w:val="24"/>
                <w:szCs w:val="24"/>
              </w:rPr>
              <w:t>Perguruan</w:t>
            </w:r>
            <w:proofErr w:type="spellEnd"/>
            <w:r w:rsidR="00496A34" w:rsidRPr="009D0136">
              <w:rPr>
                <w:rFonts w:ascii="Times New Roman" w:hAnsi="Times New Roman" w:cs="Times New Roman"/>
                <w:sz w:val="24"/>
                <w:szCs w:val="24"/>
              </w:rPr>
              <w:t xml:space="preserve"> Tinggi</w:t>
            </w:r>
          </w:p>
        </w:tc>
        <w:tc>
          <w:tcPr>
            <w:tcW w:w="2126" w:type="dxa"/>
          </w:tcPr>
          <w:p w14:paraId="1EE75E47"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39</w:t>
            </w:r>
          </w:p>
        </w:tc>
        <w:tc>
          <w:tcPr>
            <w:tcW w:w="1984" w:type="dxa"/>
          </w:tcPr>
          <w:p w14:paraId="2D189E8A"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44,3</w:t>
            </w:r>
          </w:p>
        </w:tc>
      </w:tr>
      <w:tr w:rsidR="00496A34" w:rsidRPr="009D0136" w14:paraId="5448A458" w14:textId="77777777" w:rsidTr="00D43D50">
        <w:tc>
          <w:tcPr>
            <w:tcW w:w="2977" w:type="dxa"/>
          </w:tcPr>
          <w:p w14:paraId="64258081" w14:textId="77777777" w:rsidR="00496A34" w:rsidRPr="009D0136" w:rsidRDefault="00496A34" w:rsidP="004A088A">
            <w:pPr>
              <w:rPr>
                <w:rFonts w:ascii="Times New Roman" w:hAnsi="Times New Roman" w:cs="Times New Roman"/>
                <w:b/>
                <w:sz w:val="24"/>
                <w:szCs w:val="24"/>
              </w:rPr>
            </w:pPr>
            <w:proofErr w:type="spellStart"/>
            <w:r w:rsidRPr="009D0136">
              <w:rPr>
                <w:rFonts w:ascii="Times New Roman" w:hAnsi="Times New Roman" w:cs="Times New Roman"/>
                <w:b/>
                <w:sz w:val="24"/>
                <w:szCs w:val="24"/>
              </w:rPr>
              <w:t>Pekerjaan</w:t>
            </w:r>
            <w:proofErr w:type="spellEnd"/>
          </w:p>
        </w:tc>
        <w:tc>
          <w:tcPr>
            <w:tcW w:w="2126" w:type="dxa"/>
          </w:tcPr>
          <w:p w14:paraId="0DBFAFFB" w14:textId="77777777" w:rsidR="00496A34" w:rsidRPr="009D0136" w:rsidRDefault="00496A34" w:rsidP="004A088A">
            <w:pPr>
              <w:jc w:val="center"/>
              <w:rPr>
                <w:rFonts w:ascii="Times New Roman" w:hAnsi="Times New Roman" w:cs="Times New Roman"/>
                <w:sz w:val="24"/>
                <w:szCs w:val="24"/>
              </w:rPr>
            </w:pPr>
          </w:p>
        </w:tc>
        <w:tc>
          <w:tcPr>
            <w:tcW w:w="1984" w:type="dxa"/>
          </w:tcPr>
          <w:p w14:paraId="0DCEDEDE" w14:textId="77777777" w:rsidR="00496A34" w:rsidRPr="009D0136" w:rsidRDefault="00496A34" w:rsidP="004A088A">
            <w:pPr>
              <w:jc w:val="center"/>
              <w:rPr>
                <w:rFonts w:ascii="Times New Roman" w:hAnsi="Times New Roman" w:cs="Times New Roman"/>
                <w:sz w:val="24"/>
                <w:szCs w:val="24"/>
              </w:rPr>
            </w:pPr>
          </w:p>
        </w:tc>
      </w:tr>
      <w:tr w:rsidR="00496A34" w:rsidRPr="009D0136" w14:paraId="21623174" w14:textId="77777777" w:rsidTr="00D43D50">
        <w:tc>
          <w:tcPr>
            <w:tcW w:w="2977" w:type="dxa"/>
          </w:tcPr>
          <w:p w14:paraId="01D59891"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IRT</w:t>
            </w:r>
          </w:p>
        </w:tc>
        <w:tc>
          <w:tcPr>
            <w:tcW w:w="2126" w:type="dxa"/>
          </w:tcPr>
          <w:p w14:paraId="7A4AA8EC"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35</w:t>
            </w:r>
          </w:p>
        </w:tc>
        <w:tc>
          <w:tcPr>
            <w:tcW w:w="1984" w:type="dxa"/>
          </w:tcPr>
          <w:p w14:paraId="1D3F530F"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39,8</w:t>
            </w:r>
          </w:p>
        </w:tc>
      </w:tr>
      <w:tr w:rsidR="00496A34" w:rsidRPr="009D0136" w14:paraId="6741FE0C" w14:textId="77777777" w:rsidTr="00D43D50">
        <w:tc>
          <w:tcPr>
            <w:tcW w:w="2977" w:type="dxa"/>
          </w:tcPr>
          <w:p w14:paraId="4F100229"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proofErr w:type="spellStart"/>
            <w:r w:rsidR="00496A34" w:rsidRPr="009D0136">
              <w:rPr>
                <w:rFonts w:ascii="Times New Roman" w:hAnsi="Times New Roman" w:cs="Times New Roman"/>
                <w:sz w:val="24"/>
                <w:szCs w:val="24"/>
              </w:rPr>
              <w:t>Pedagang</w:t>
            </w:r>
            <w:proofErr w:type="spellEnd"/>
          </w:p>
        </w:tc>
        <w:tc>
          <w:tcPr>
            <w:tcW w:w="2126" w:type="dxa"/>
          </w:tcPr>
          <w:p w14:paraId="342FC2A0"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8</w:t>
            </w:r>
          </w:p>
        </w:tc>
        <w:tc>
          <w:tcPr>
            <w:tcW w:w="1984" w:type="dxa"/>
          </w:tcPr>
          <w:p w14:paraId="274A44E6"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9,1</w:t>
            </w:r>
          </w:p>
        </w:tc>
      </w:tr>
      <w:tr w:rsidR="00496A34" w:rsidRPr="009D0136" w14:paraId="4AF3E725" w14:textId="77777777" w:rsidTr="00D43D50">
        <w:tc>
          <w:tcPr>
            <w:tcW w:w="2977" w:type="dxa"/>
          </w:tcPr>
          <w:p w14:paraId="69BC1209"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Petani</w:t>
            </w:r>
          </w:p>
        </w:tc>
        <w:tc>
          <w:tcPr>
            <w:tcW w:w="2126" w:type="dxa"/>
          </w:tcPr>
          <w:p w14:paraId="6F0CD0E3"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0</w:t>
            </w:r>
          </w:p>
        </w:tc>
        <w:tc>
          <w:tcPr>
            <w:tcW w:w="1984" w:type="dxa"/>
          </w:tcPr>
          <w:p w14:paraId="59B68AB3"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0</w:t>
            </w:r>
          </w:p>
        </w:tc>
      </w:tr>
      <w:tr w:rsidR="00496A34" w:rsidRPr="009D0136" w14:paraId="67EC177E" w14:textId="77777777" w:rsidTr="00D43D50">
        <w:tc>
          <w:tcPr>
            <w:tcW w:w="2977" w:type="dxa"/>
          </w:tcPr>
          <w:p w14:paraId="09F7426C"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proofErr w:type="spellStart"/>
            <w:r w:rsidR="00496A34" w:rsidRPr="009D0136">
              <w:rPr>
                <w:rFonts w:ascii="Times New Roman" w:hAnsi="Times New Roman" w:cs="Times New Roman"/>
                <w:sz w:val="24"/>
                <w:szCs w:val="24"/>
              </w:rPr>
              <w:t>Pegawai</w:t>
            </w:r>
            <w:proofErr w:type="spellEnd"/>
            <w:r w:rsidR="00496A34" w:rsidRPr="009D0136">
              <w:rPr>
                <w:rFonts w:ascii="Times New Roman" w:hAnsi="Times New Roman" w:cs="Times New Roman"/>
                <w:sz w:val="24"/>
                <w:szCs w:val="24"/>
              </w:rPr>
              <w:t xml:space="preserve"> Swasta</w:t>
            </w:r>
          </w:p>
        </w:tc>
        <w:tc>
          <w:tcPr>
            <w:tcW w:w="2126" w:type="dxa"/>
          </w:tcPr>
          <w:p w14:paraId="6DBBE3C0"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33</w:t>
            </w:r>
          </w:p>
        </w:tc>
        <w:tc>
          <w:tcPr>
            <w:tcW w:w="1984" w:type="dxa"/>
          </w:tcPr>
          <w:p w14:paraId="5C1D37A2"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37,5</w:t>
            </w:r>
          </w:p>
        </w:tc>
      </w:tr>
      <w:tr w:rsidR="00496A34" w:rsidRPr="009D0136" w14:paraId="6AAC0489" w14:textId="77777777" w:rsidTr="00D43D50">
        <w:tc>
          <w:tcPr>
            <w:tcW w:w="2977" w:type="dxa"/>
          </w:tcPr>
          <w:p w14:paraId="674E2E36"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PNS</w:t>
            </w:r>
          </w:p>
        </w:tc>
        <w:tc>
          <w:tcPr>
            <w:tcW w:w="2126" w:type="dxa"/>
          </w:tcPr>
          <w:p w14:paraId="3D4FCDF8"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12</w:t>
            </w:r>
          </w:p>
        </w:tc>
        <w:tc>
          <w:tcPr>
            <w:tcW w:w="1984" w:type="dxa"/>
          </w:tcPr>
          <w:p w14:paraId="399D82B4"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13,6</w:t>
            </w:r>
          </w:p>
        </w:tc>
      </w:tr>
      <w:tr w:rsidR="00496A34" w:rsidRPr="009D0136" w14:paraId="3C1C4210" w14:textId="77777777" w:rsidTr="00D43D50">
        <w:tc>
          <w:tcPr>
            <w:tcW w:w="2977" w:type="dxa"/>
          </w:tcPr>
          <w:p w14:paraId="6436F11B" w14:textId="77777777" w:rsidR="00496A34" w:rsidRPr="009D0136" w:rsidRDefault="00496A34" w:rsidP="004A088A">
            <w:pPr>
              <w:rPr>
                <w:rFonts w:ascii="Times New Roman" w:hAnsi="Times New Roman" w:cs="Times New Roman"/>
                <w:b/>
                <w:sz w:val="24"/>
                <w:szCs w:val="24"/>
              </w:rPr>
            </w:pPr>
            <w:proofErr w:type="spellStart"/>
            <w:r w:rsidRPr="009D0136">
              <w:rPr>
                <w:rFonts w:ascii="Times New Roman" w:hAnsi="Times New Roman" w:cs="Times New Roman"/>
                <w:b/>
                <w:sz w:val="24"/>
                <w:szCs w:val="24"/>
              </w:rPr>
              <w:t>Paritas</w:t>
            </w:r>
            <w:proofErr w:type="spellEnd"/>
          </w:p>
        </w:tc>
        <w:tc>
          <w:tcPr>
            <w:tcW w:w="2126" w:type="dxa"/>
          </w:tcPr>
          <w:p w14:paraId="2ACC83E2" w14:textId="77777777" w:rsidR="00496A34" w:rsidRPr="009D0136" w:rsidRDefault="00496A34" w:rsidP="004A088A">
            <w:pPr>
              <w:jc w:val="center"/>
              <w:rPr>
                <w:rFonts w:ascii="Times New Roman" w:hAnsi="Times New Roman" w:cs="Times New Roman"/>
                <w:sz w:val="24"/>
                <w:szCs w:val="24"/>
              </w:rPr>
            </w:pPr>
          </w:p>
        </w:tc>
        <w:tc>
          <w:tcPr>
            <w:tcW w:w="1984" w:type="dxa"/>
          </w:tcPr>
          <w:p w14:paraId="02EC3E3C" w14:textId="77777777" w:rsidR="00496A34" w:rsidRPr="009D0136" w:rsidRDefault="00496A34" w:rsidP="004A088A">
            <w:pPr>
              <w:jc w:val="center"/>
              <w:rPr>
                <w:rFonts w:ascii="Times New Roman" w:hAnsi="Times New Roman" w:cs="Times New Roman"/>
                <w:sz w:val="24"/>
                <w:szCs w:val="24"/>
              </w:rPr>
            </w:pPr>
          </w:p>
        </w:tc>
      </w:tr>
      <w:tr w:rsidR="00496A34" w:rsidRPr="009D0136" w14:paraId="2244BA7E" w14:textId="77777777" w:rsidTr="00D43D50">
        <w:tc>
          <w:tcPr>
            <w:tcW w:w="2977" w:type="dxa"/>
          </w:tcPr>
          <w:p w14:paraId="231F377C"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Nullipara</w:t>
            </w:r>
          </w:p>
        </w:tc>
        <w:tc>
          <w:tcPr>
            <w:tcW w:w="2126" w:type="dxa"/>
          </w:tcPr>
          <w:p w14:paraId="7FA04817"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29</w:t>
            </w:r>
          </w:p>
        </w:tc>
        <w:tc>
          <w:tcPr>
            <w:tcW w:w="1984" w:type="dxa"/>
          </w:tcPr>
          <w:p w14:paraId="42FA9576"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33</w:t>
            </w:r>
          </w:p>
        </w:tc>
      </w:tr>
      <w:tr w:rsidR="00496A34" w:rsidRPr="009D0136" w14:paraId="10872120" w14:textId="77777777" w:rsidTr="00D43D50">
        <w:tc>
          <w:tcPr>
            <w:tcW w:w="2977" w:type="dxa"/>
          </w:tcPr>
          <w:p w14:paraId="41B33975"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Primipara</w:t>
            </w:r>
          </w:p>
        </w:tc>
        <w:tc>
          <w:tcPr>
            <w:tcW w:w="2126" w:type="dxa"/>
          </w:tcPr>
          <w:p w14:paraId="13B01480"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52</w:t>
            </w:r>
          </w:p>
        </w:tc>
        <w:tc>
          <w:tcPr>
            <w:tcW w:w="1984" w:type="dxa"/>
          </w:tcPr>
          <w:p w14:paraId="650F218E"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59,1</w:t>
            </w:r>
          </w:p>
        </w:tc>
      </w:tr>
      <w:tr w:rsidR="00496A34" w:rsidRPr="009D0136" w14:paraId="26A049F9" w14:textId="77777777" w:rsidTr="00D43D50">
        <w:tc>
          <w:tcPr>
            <w:tcW w:w="2977" w:type="dxa"/>
          </w:tcPr>
          <w:p w14:paraId="2B0E889E"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Multipara</w:t>
            </w:r>
          </w:p>
        </w:tc>
        <w:tc>
          <w:tcPr>
            <w:tcW w:w="2126" w:type="dxa"/>
          </w:tcPr>
          <w:p w14:paraId="679BCD85"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7</w:t>
            </w:r>
          </w:p>
        </w:tc>
        <w:tc>
          <w:tcPr>
            <w:tcW w:w="1984" w:type="dxa"/>
          </w:tcPr>
          <w:p w14:paraId="5F284307"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8,0</w:t>
            </w:r>
          </w:p>
        </w:tc>
      </w:tr>
      <w:tr w:rsidR="00496A34" w:rsidRPr="009D0136" w14:paraId="08A90F92" w14:textId="77777777" w:rsidTr="00D43D50">
        <w:tc>
          <w:tcPr>
            <w:tcW w:w="2977" w:type="dxa"/>
          </w:tcPr>
          <w:p w14:paraId="6E42948B" w14:textId="77777777" w:rsidR="00496A34" w:rsidRPr="009D0136" w:rsidRDefault="00496A34" w:rsidP="004A088A">
            <w:pPr>
              <w:rPr>
                <w:rFonts w:ascii="Times New Roman" w:hAnsi="Times New Roman" w:cs="Times New Roman"/>
                <w:b/>
                <w:sz w:val="24"/>
                <w:szCs w:val="24"/>
              </w:rPr>
            </w:pPr>
            <w:proofErr w:type="spellStart"/>
            <w:r w:rsidRPr="009D0136">
              <w:rPr>
                <w:rFonts w:ascii="Times New Roman" w:hAnsi="Times New Roman" w:cs="Times New Roman"/>
                <w:b/>
                <w:sz w:val="24"/>
                <w:szCs w:val="24"/>
              </w:rPr>
              <w:t>Penghasilan</w:t>
            </w:r>
            <w:proofErr w:type="spellEnd"/>
            <w:r w:rsidRPr="009D0136">
              <w:rPr>
                <w:rFonts w:ascii="Times New Roman" w:hAnsi="Times New Roman" w:cs="Times New Roman"/>
                <w:b/>
                <w:sz w:val="24"/>
                <w:szCs w:val="24"/>
              </w:rPr>
              <w:t xml:space="preserve"> (UMR)</w:t>
            </w:r>
          </w:p>
        </w:tc>
        <w:tc>
          <w:tcPr>
            <w:tcW w:w="2126" w:type="dxa"/>
          </w:tcPr>
          <w:p w14:paraId="0B499674" w14:textId="77777777" w:rsidR="00496A34" w:rsidRPr="009D0136" w:rsidRDefault="00496A34" w:rsidP="004A088A">
            <w:pPr>
              <w:jc w:val="center"/>
              <w:rPr>
                <w:rFonts w:ascii="Times New Roman" w:hAnsi="Times New Roman" w:cs="Times New Roman"/>
                <w:sz w:val="24"/>
                <w:szCs w:val="24"/>
              </w:rPr>
            </w:pPr>
          </w:p>
        </w:tc>
        <w:tc>
          <w:tcPr>
            <w:tcW w:w="1984" w:type="dxa"/>
          </w:tcPr>
          <w:p w14:paraId="211DA0A8" w14:textId="77777777" w:rsidR="00496A34" w:rsidRPr="009D0136" w:rsidRDefault="00496A34" w:rsidP="004A088A">
            <w:pPr>
              <w:jc w:val="center"/>
              <w:rPr>
                <w:rFonts w:ascii="Times New Roman" w:hAnsi="Times New Roman" w:cs="Times New Roman"/>
                <w:sz w:val="24"/>
                <w:szCs w:val="24"/>
              </w:rPr>
            </w:pPr>
          </w:p>
        </w:tc>
      </w:tr>
      <w:tr w:rsidR="00496A34" w:rsidRPr="009D0136" w14:paraId="670B1FFF" w14:textId="77777777" w:rsidTr="00D43D50">
        <w:tc>
          <w:tcPr>
            <w:tcW w:w="2977" w:type="dxa"/>
          </w:tcPr>
          <w:p w14:paraId="58C712E7"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 xml:space="preserve">Tidak </w:t>
            </w:r>
            <w:proofErr w:type="spellStart"/>
            <w:r w:rsidR="00496A34" w:rsidRPr="009D0136">
              <w:rPr>
                <w:rFonts w:ascii="Times New Roman" w:hAnsi="Times New Roman" w:cs="Times New Roman"/>
                <w:sz w:val="24"/>
                <w:szCs w:val="24"/>
              </w:rPr>
              <w:t>Berpenghasilan</w:t>
            </w:r>
            <w:proofErr w:type="spellEnd"/>
          </w:p>
        </w:tc>
        <w:tc>
          <w:tcPr>
            <w:tcW w:w="2126" w:type="dxa"/>
          </w:tcPr>
          <w:p w14:paraId="682D10F7"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35</w:t>
            </w:r>
          </w:p>
        </w:tc>
        <w:tc>
          <w:tcPr>
            <w:tcW w:w="1984" w:type="dxa"/>
          </w:tcPr>
          <w:p w14:paraId="23F0C6E6"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39,8</w:t>
            </w:r>
          </w:p>
        </w:tc>
      </w:tr>
      <w:tr w:rsidR="00496A34" w:rsidRPr="009D0136" w14:paraId="04E4338D" w14:textId="77777777" w:rsidTr="00D43D50">
        <w:tc>
          <w:tcPr>
            <w:tcW w:w="2977" w:type="dxa"/>
          </w:tcPr>
          <w:p w14:paraId="30D76D8D"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&lt;UMR</w:t>
            </w:r>
          </w:p>
        </w:tc>
        <w:tc>
          <w:tcPr>
            <w:tcW w:w="2126" w:type="dxa"/>
          </w:tcPr>
          <w:p w14:paraId="539293FC"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13</w:t>
            </w:r>
          </w:p>
        </w:tc>
        <w:tc>
          <w:tcPr>
            <w:tcW w:w="1984" w:type="dxa"/>
          </w:tcPr>
          <w:p w14:paraId="39441B9D"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14,8</w:t>
            </w:r>
          </w:p>
        </w:tc>
      </w:tr>
      <w:tr w:rsidR="00496A34" w:rsidRPr="009D0136" w14:paraId="1EABBDA8" w14:textId="77777777" w:rsidTr="00D43D50">
        <w:tc>
          <w:tcPr>
            <w:tcW w:w="2977" w:type="dxa"/>
          </w:tcPr>
          <w:p w14:paraId="419A4FB6"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UMR</w:t>
            </w:r>
          </w:p>
        </w:tc>
        <w:tc>
          <w:tcPr>
            <w:tcW w:w="2126" w:type="dxa"/>
          </w:tcPr>
          <w:p w14:paraId="57F0C864"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11</w:t>
            </w:r>
          </w:p>
        </w:tc>
        <w:tc>
          <w:tcPr>
            <w:tcW w:w="1984" w:type="dxa"/>
          </w:tcPr>
          <w:p w14:paraId="4B4484E9"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12,5</w:t>
            </w:r>
          </w:p>
        </w:tc>
      </w:tr>
      <w:tr w:rsidR="00496A34" w:rsidRPr="009D0136" w14:paraId="7899DC77" w14:textId="77777777" w:rsidTr="002E395D">
        <w:tc>
          <w:tcPr>
            <w:tcW w:w="2977" w:type="dxa"/>
            <w:tcBorders>
              <w:bottom w:val="single" w:sz="4" w:space="0" w:color="auto"/>
            </w:tcBorders>
          </w:tcPr>
          <w:p w14:paraId="3D9795CC" w14:textId="77777777" w:rsidR="00496A34" w:rsidRPr="009D0136" w:rsidRDefault="00200A01" w:rsidP="004A088A">
            <w:pPr>
              <w:rPr>
                <w:rFonts w:ascii="Times New Roman" w:hAnsi="Times New Roman" w:cs="Times New Roman"/>
                <w:sz w:val="24"/>
                <w:szCs w:val="24"/>
              </w:rPr>
            </w:pPr>
            <w:r w:rsidRPr="009D0136">
              <w:rPr>
                <w:rFonts w:ascii="Times New Roman" w:hAnsi="Times New Roman" w:cs="Times New Roman"/>
                <w:sz w:val="24"/>
                <w:szCs w:val="24"/>
              </w:rPr>
              <w:t xml:space="preserve">    </w:t>
            </w:r>
            <w:r w:rsidR="00496A34" w:rsidRPr="009D0136">
              <w:rPr>
                <w:rFonts w:ascii="Times New Roman" w:hAnsi="Times New Roman" w:cs="Times New Roman"/>
                <w:sz w:val="24"/>
                <w:szCs w:val="24"/>
              </w:rPr>
              <w:t>&gt;UMR</w:t>
            </w:r>
          </w:p>
        </w:tc>
        <w:tc>
          <w:tcPr>
            <w:tcW w:w="2126" w:type="dxa"/>
            <w:tcBorders>
              <w:bottom w:val="single" w:sz="4" w:space="0" w:color="auto"/>
            </w:tcBorders>
          </w:tcPr>
          <w:p w14:paraId="7B5A7CB0"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29</w:t>
            </w:r>
          </w:p>
        </w:tc>
        <w:tc>
          <w:tcPr>
            <w:tcW w:w="1984" w:type="dxa"/>
            <w:tcBorders>
              <w:bottom w:val="single" w:sz="4" w:space="0" w:color="auto"/>
            </w:tcBorders>
          </w:tcPr>
          <w:p w14:paraId="596E5403" w14:textId="77777777" w:rsidR="00496A34" w:rsidRPr="009D0136" w:rsidRDefault="00496A34" w:rsidP="004A088A">
            <w:pPr>
              <w:jc w:val="center"/>
              <w:rPr>
                <w:rFonts w:ascii="Times New Roman" w:hAnsi="Times New Roman" w:cs="Times New Roman"/>
                <w:sz w:val="24"/>
                <w:szCs w:val="24"/>
              </w:rPr>
            </w:pPr>
            <w:r w:rsidRPr="009D0136">
              <w:rPr>
                <w:rFonts w:ascii="Times New Roman" w:hAnsi="Times New Roman" w:cs="Times New Roman"/>
                <w:sz w:val="24"/>
                <w:szCs w:val="24"/>
              </w:rPr>
              <w:t>33,0</w:t>
            </w:r>
          </w:p>
        </w:tc>
      </w:tr>
    </w:tbl>
    <w:p w14:paraId="41ABB838" w14:textId="77777777" w:rsidR="00496A34" w:rsidRPr="009D0136" w:rsidRDefault="0060622F" w:rsidP="004A088A">
      <w:pPr>
        <w:jc w:val="both"/>
        <w:rPr>
          <w:rFonts w:eastAsiaTheme="minorHAnsi"/>
          <w:lang w:val="en-US"/>
        </w:rPr>
      </w:pPr>
      <w:r w:rsidRPr="009D0136">
        <w:rPr>
          <w:rFonts w:eastAsiaTheme="minorHAnsi"/>
          <w:lang w:val="en-US"/>
        </w:rPr>
        <w:t xml:space="preserve">                       </w:t>
      </w:r>
      <w:proofErr w:type="spellStart"/>
      <w:r w:rsidR="00496A34" w:rsidRPr="009D0136">
        <w:rPr>
          <w:rFonts w:eastAsiaTheme="minorHAnsi"/>
          <w:lang w:val="en-US"/>
        </w:rPr>
        <w:t>Sumber</w:t>
      </w:r>
      <w:proofErr w:type="spellEnd"/>
      <w:r w:rsidR="00496A34" w:rsidRPr="009D0136">
        <w:rPr>
          <w:rFonts w:eastAsiaTheme="minorHAnsi"/>
          <w:lang w:val="en-US"/>
        </w:rPr>
        <w:t xml:space="preserve"> </w:t>
      </w:r>
      <w:proofErr w:type="spellStart"/>
      <w:proofErr w:type="gramStart"/>
      <w:r w:rsidR="00496A34" w:rsidRPr="009D0136">
        <w:rPr>
          <w:rFonts w:eastAsiaTheme="minorHAnsi"/>
          <w:lang w:val="en-US"/>
        </w:rPr>
        <w:t>data:Data</w:t>
      </w:r>
      <w:proofErr w:type="spellEnd"/>
      <w:proofErr w:type="gramEnd"/>
      <w:r w:rsidR="00496A34" w:rsidRPr="009D0136">
        <w:rPr>
          <w:rFonts w:eastAsiaTheme="minorHAnsi"/>
          <w:lang w:val="en-US"/>
        </w:rPr>
        <w:t xml:space="preserve"> primer (2025)</w:t>
      </w:r>
    </w:p>
    <w:p w14:paraId="19043CD1" w14:textId="77777777" w:rsidR="002A09D3" w:rsidRDefault="002A09D3" w:rsidP="004A088A">
      <w:pPr>
        <w:jc w:val="both"/>
        <w:rPr>
          <w:rFonts w:eastAsiaTheme="minorHAnsi"/>
          <w:lang w:val="en-US"/>
        </w:rPr>
      </w:pPr>
    </w:p>
    <w:p w14:paraId="0A01535F" w14:textId="6365070C" w:rsidR="009577D6" w:rsidRDefault="009577D6" w:rsidP="009577D6">
      <w:pPr>
        <w:ind w:firstLine="720"/>
        <w:jc w:val="both"/>
        <w:rPr>
          <w:rFonts w:eastAsiaTheme="minorHAnsi"/>
          <w:lang w:val="en-US"/>
        </w:rPr>
      </w:pPr>
      <w:proofErr w:type="spellStart"/>
      <w:r w:rsidRPr="009D0136">
        <w:rPr>
          <w:rFonts w:eastAsiaTheme="minorHAnsi"/>
          <w:lang w:val="en-US"/>
        </w:rPr>
        <w:t>Berdasarkan</w:t>
      </w:r>
      <w:proofErr w:type="spellEnd"/>
      <w:r w:rsidRPr="009D0136">
        <w:rPr>
          <w:rFonts w:eastAsiaTheme="minorHAnsi"/>
          <w:lang w:val="en-US"/>
        </w:rPr>
        <w:t xml:space="preserve"> </w:t>
      </w:r>
      <w:proofErr w:type="spellStart"/>
      <w:r w:rsidRPr="009D0136">
        <w:rPr>
          <w:rFonts w:eastAsiaTheme="minorHAnsi"/>
          <w:lang w:val="en-US"/>
        </w:rPr>
        <w:t>tabel</w:t>
      </w:r>
      <w:proofErr w:type="spellEnd"/>
      <w:r w:rsidRPr="009D0136">
        <w:rPr>
          <w:rFonts w:eastAsiaTheme="minorHAnsi"/>
          <w:lang w:val="en-US"/>
        </w:rPr>
        <w:t xml:space="preserve"> 1 </w:t>
      </w:r>
      <w:proofErr w:type="spellStart"/>
      <w:r w:rsidRPr="009D0136">
        <w:rPr>
          <w:rFonts w:eastAsiaTheme="minorHAnsi"/>
          <w:lang w:val="en-US"/>
        </w:rPr>
        <w:t>menunjukkan</w:t>
      </w:r>
      <w:proofErr w:type="spellEnd"/>
      <w:r w:rsidRPr="009D0136">
        <w:rPr>
          <w:rFonts w:eastAsiaTheme="minorHAnsi"/>
          <w:lang w:val="en-US"/>
        </w:rPr>
        <w:t xml:space="preserve"> </w:t>
      </w:r>
      <w:proofErr w:type="spellStart"/>
      <w:r w:rsidRPr="009D0136">
        <w:rPr>
          <w:rFonts w:eastAsiaTheme="minorHAnsi"/>
          <w:lang w:val="en-US"/>
        </w:rPr>
        <w:t>bahwa</w:t>
      </w:r>
      <w:proofErr w:type="spellEnd"/>
      <w:r w:rsidRPr="009D0136">
        <w:rPr>
          <w:rFonts w:eastAsiaTheme="minorHAnsi"/>
          <w:lang w:val="en-US"/>
        </w:rPr>
        <w:t xml:space="preserve"> </w:t>
      </w:r>
      <w:proofErr w:type="spellStart"/>
      <w:r w:rsidRPr="009D0136">
        <w:rPr>
          <w:rFonts w:eastAsiaTheme="minorHAnsi"/>
          <w:lang w:val="en-US"/>
        </w:rPr>
        <w:t>karakteristik</w:t>
      </w:r>
      <w:proofErr w:type="spellEnd"/>
      <w:r w:rsidRPr="009D0136">
        <w:rPr>
          <w:rFonts w:eastAsiaTheme="minorHAnsi"/>
          <w:lang w:val="en-US"/>
        </w:rPr>
        <w:t xml:space="preserve"> </w:t>
      </w:r>
      <w:proofErr w:type="spellStart"/>
      <w:r w:rsidRPr="009D0136">
        <w:rPr>
          <w:rFonts w:eastAsiaTheme="minorHAnsi"/>
          <w:lang w:val="en-US"/>
        </w:rPr>
        <w:t>responden</w:t>
      </w:r>
      <w:proofErr w:type="spellEnd"/>
      <w:r w:rsidRPr="009D0136">
        <w:rPr>
          <w:rFonts w:eastAsiaTheme="minorHAnsi"/>
          <w:lang w:val="en-US"/>
        </w:rPr>
        <w:t xml:space="preserve"> </w:t>
      </w:r>
      <w:proofErr w:type="spellStart"/>
      <w:r w:rsidRPr="009D0136">
        <w:rPr>
          <w:rFonts w:eastAsiaTheme="minorHAnsi"/>
          <w:lang w:val="en-US"/>
        </w:rPr>
        <w:t>berdasarkan</w:t>
      </w:r>
      <w:proofErr w:type="spellEnd"/>
      <w:r w:rsidRPr="009D0136">
        <w:rPr>
          <w:rFonts w:eastAsiaTheme="minorHAnsi"/>
          <w:lang w:val="en-US"/>
        </w:rPr>
        <w:t xml:space="preserve"> </w:t>
      </w:r>
      <w:proofErr w:type="spellStart"/>
      <w:r w:rsidRPr="009D0136">
        <w:rPr>
          <w:rFonts w:eastAsiaTheme="minorHAnsi"/>
          <w:lang w:val="en-US"/>
        </w:rPr>
        <w:t>usia</w:t>
      </w:r>
      <w:proofErr w:type="spellEnd"/>
      <w:r w:rsidRPr="009D0136">
        <w:rPr>
          <w:rFonts w:eastAsiaTheme="minorHAnsi"/>
          <w:lang w:val="en-US"/>
        </w:rPr>
        <w:t xml:space="preserve"> </w:t>
      </w:r>
      <w:proofErr w:type="spellStart"/>
      <w:r w:rsidRPr="009D0136">
        <w:rPr>
          <w:rFonts w:eastAsiaTheme="minorHAnsi"/>
          <w:lang w:val="en-US"/>
        </w:rPr>
        <w:t>ibu</w:t>
      </w:r>
      <w:proofErr w:type="spellEnd"/>
      <w:r w:rsidRPr="009D0136">
        <w:rPr>
          <w:rFonts w:eastAsiaTheme="minorHAnsi"/>
          <w:lang w:val="en-US"/>
        </w:rPr>
        <w:t xml:space="preserve"> </w:t>
      </w:r>
      <w:proofErr w:type="spellStart"/>
      <w:r w:rsidRPr="009D0136">
        <w:rPr>
          <w:rFonts w:eastAsiaTheme="minorHAnsi"/>
          <w:lang w:val="en-US"/>
        </w:rPr>
        <w:t>hamil</w:t>
      </w:r>
      <w:proofErr w:type="spellEnd"/>
      <w:r w:rsidRPr="009D0136">
        <w:rPr>
          <w:rFonts w:eastAsiaTheme="minorHAnsi"/>
          <w:lang w:val="en-US"/>
        </w:rPr>
        <w:t xml:space="preserve"> di </w:t>
      </w:r>
      <w:proofErr w:type="spellStart"/>
      <w:r w:rsidRPr="009D0136">
        <w:rPr>
          <w:rFonts w:eastAsiaTheme="minorHAnsi"/>
          <w:lang w:val="en-US"/>
        </w:rPr>
        <w:t>dapatkan</w:t>
      </w:r>
      <w:proofErr w:type="spellEnd"/>
      <w:r w:rsidRPr="009D0136">
        <w:rPr>
          <w:rFonts w:eastAsiaTheme="minorHAnsi"/>
          <w:lang w:val="en-US"/>
        </w:rPr>
        <w:t xml:space="preserve"> </w:t>
      </w:r>
      <w:proofErr w:type="spellStart"/>
      <w:r w:rsidRPr="009D0136">
        <w:rPr>
          <w:rFonts w:eastAsiaTheme="minorHAnsi"/>
          <w:lang w:val="en-US"/>
        </w:rPr>
        <w:t>bahwa</w:t>
      </w:r>
      <w:proofErr w:type="spellEnd"/>
      <w:r w:rsidRPr="009D0136">
        <w:rPr>
          <w:rFonts w:eastAsiaTheme="minorHAnsi"/>
          <w:lang w:val="en-US"/>
        </w:rPr>
        <w:t xml:space="preserve"> </w:t>
      </w:r>
      <w:proofErr w:type="spellStart"/>
      <w:r w:rsidRPr="009D0136">
        <w:rPr>
          <w:rFonts w:eastAsiaTheme="minorHAnsi"/>
          <w:lang w:val="en-US"/>
        </w:rPr>
        <w:t>mayoritas</w:t>
      </w:r>
      <w:proofErr w:type="spellEnd"/>
      <w:r w:rsidRPr="009D0136">
        <w:rPr>
          <w:rFonts w:eastAsiaTheme="minorHAnsi"/>
          <w:lang w:val="en-US"/>
        </w:rPr>
        <w:t xml:space="preserve"> </w:t>
      </w:r>
      <w:proofErr w:type="spellStart"/>
      <w:r w:rsidRPr="009D0136">
        <w:rPr>
          <w:rFonts w:eastAsiaTheme="minorHAnsi"/>
          <w:lang w:val="en-US"/>
        </w:rPr>
        <w:t>responden</w:t>
      </w:r>
      <w:proofErr w:type="spellEnd"/>
      <w:r w:rsidRPr="009D0136">
        <w:rPr>
          <w:rFonts w:eastAsiaTheme="minorHAnsi"/>
          <w:lang w:val="en-US"/>
        </w:rPr>
        <w:t xml:space="preserve"> yang paling </w:t>
      </w:r>
      <w:proofErr w:type="spellStart"/>
      <w:r w:rsidRPr="009D0136">
        <w:rPr>
          <w:rFonts w:eastAsiaTheme="minorHAnsi"/>
          <w:lang w:val="en-US"/>
        </w:rPr>
        <w:t>banyak</w:t>
      </w:r>
      <w:proofErr w:type="spellEnd"/>
      <w:r w:rsidRPr="009D0136">
        <w:rPr>
          <w:rFonts w:eastAsiaTheme="minorHAnsi"/>
          <w:lang w:val="en-US"/>
        </w:rPr>
        <w:t xml:space="preserve"> </w:t>
      </w:r>
      <w:proofErr w:type="spellStart"/>
      <w:r w:rsidRPr="009D0136">
        <w:rPr>
          <w:rFonts w:eastAsiaTheme="minorHAnsi"/>
          <w:lang w:val="en-US"/>
        </w:rPr>
        <w:t>memiliki</w:t>
      </w:r>
      <w:proofErr w:type="spellEnd"/>
      <w:r w:rsidRPr="009D0136">
        <w:rPr>
          <w:rFonts w:eastAsiaTheme="minorHAnsi"/>
          <w:lang w:val="en-US"/>
        </w:rPr>
        <w:t xml:space="preserve"> </w:t>
      </w:r>
      <w:proofErr w:type="spellStart"/>
      <w:r w:rsidRPr="009D0136">
        <w:rPr>
          <w:rFonts w:eastAsiaTheme="minorHAnsi"/>
          <w:lang w:val="en-US"/>
        </w:rPr>
        <w:t>usia</w:t>
      </w:r>
      <w:proofErr w:type="spellEnd"/>
      <w:r w:rsidRPr="009D0136">
        <w:rPr>
          <w:rFonts w:eastAsiaTheme="minorHAnsi"/>
          <w:lang w:val="en-US"/>
        </w:rPr>
        <w:t xml:space="preserve"> 21-25 </w:t>
      </w:r>
      <w:proofErr w:type="spellStart"/>
      <w:r w:rsidRPr="009D0136">
        <w:rPr>
          <w:rFonts w:eastAsiaTheme="minorHAnsi"/>
          <w:lang w:val="en-US"/>
        </w:rPr>
        <w:t>tahun</w:t>
      </w:r>
      <w:proofErr w:type="spellEnd"/>
      <w:r w:rsidRPr="009D0136">
        <w:rPr>
          <w:rFonts w:eastAsiaTheme="minorHAnsi"/>
          <w:lang w:val="en-US"/>
        </w:rPr>
        <w:t xml:space="preserve"> </w:t>
      </w:r>
      <w:proofErr w:type="spellStart"/>
      <w:r w:rsidRPr="009D0136">
        <w:rPr>
          <w:rFonts w:eastAsiaTheme="minorHAnsi"/>
          <w:lang w:val="en-US"/>
        </w:rPr>
        <w:t>sebanyak</w:t>
      </w:r>
      <w:proofErr w:type="spellEnd"/>
      <w:r w:rsidRPr="009D0136">
        <w:rPr>
          <w:rFonts w:eastAsiaTheme="minorHAnsi"/>
          <w:lang w:val="en-US"/>
        </w:rPr>
        <w:t xml:space="preserve"> 42 </w:t>
      </w:r>
      <w:proofErr w:type="spellStart"/>
      <w:r w:rsidRPr="009D0136">
        <w:rPr>
          <w:rFonts w:eastAsiaTheme="minorHAnsi"/>
          <w:lang w:val="en-US"/>
        </w:rPr>
        <w:t>responden</w:t>
      </w:r>
      <w:proofErr w:type="spellEnd"/>
      <w:r w:rsidRPr="009D0136">
        <w:rPr>
          <w:rFonts w:eastAsiaTheme="minorHAnsi"/>
          <w:lang w:val="en-US"/>
        </w:rPr>
        <w:t xml:space="preserve"> (47,7%). Pada data </w:t>
      </w:r>
      <w:proofErr w:type="spellStart"/>
      <w:r w:rsidRPr="009D0136">
        <w:rPr>
          <w:rFonts w:eastAsiaTheme="minorHAnsi"/>
          <w:lang w:val="en-US"/>
        </w:rPr>
        <w:t>pendidikan</w:t>
      </w:r>
      <w:proofErr w:type="spellEnd"/>
      <w:r w:rsidRPr="009D0136">
        <w:rPr>
          <w:rFonts w:eastAsiaTheme="minorHAnsi"/>
          <w:lang w:val="en-US"/>
        </w:rPr>
        <w:t xml:space="preserve"> </w:t>
      </w:r>
      <w:proofErr w:type="spellStart"/>
      <w:r w:rsidRPr="009D0136">
        <w:rPr>
          <w:rFonts w:eastAsiaTheme="minorHAnsi"/>
          <w:lang w:val="en-US"/>
        </w:rPr>
        <w:t>didapatkan</w:t>
      </w:r>
      <w:proofErr w:type="spellEnd"/>
      <w:r w:rsidRPr="009D0136">
        <w:rPr>
          <w:rFonts w:eastAsiaTheme="minorHAnsi"/>
          <w:lang w:val="en-US"/>
        </w:rPr>
        <w:t xml:space="preserve"> </w:t>
      </w:r>
      <w:proofErr w:type="spellStart"/>
      <w:r w:rsidRPr="009D0136">
        <w:rPr>
          <w:rFonts w:eastAsiaTheme="minorHAnsi"/>
          <w:lang w:val="en-US"/>
        </w:rPr>
        <w:t>hasil</w:t>
      </w:r>
      <w:proofErr w:type="spellEnd"/>
      <w:r w:rsidRPr="009D0136">
        <w:rPr>
          <w:rFonts w:eastAsiaTheme="minorHAnsi"/>
          <w:lang w:val="en-US"/>
        </w:rPr>
        <w:t xml:space="preserve"> </w:t>
      </w:r>
      <w:proofErr w:type="spellStart"/>
      <w:r w:rsidRPr="009D0136">
        <w:rPr>
          <w:rFonts w:eastAsiaTheme="minorHAnsi"/>
          <w:lang w:val="en-US"/>
        </w:rPr>
        <w:t>bahwa</w:t>
      </w:r>
      <w:proofErr w:type="spellEnd"/>
      <w:r w:rsidRPr="009D0136">
        <w:rPr>
          <w:rFonts w:eastAsiaTheme="minorHAnsi"/>
          <w:lang w:val="en-US"/>
        </w:rPr>
        <w:t xml:space="preserve"> </w:t>
      </w:r>
      <w:proofErr w:type="spellStart"/>
      <w:r w:rsidRPr="009D0136">
        <w:rPr>
          <w:rFonts w:eastAsiaTheme="minorHAnsi"/>
          <w:lang w:val="en-US"/>
        </w:rPr>
        <w:t>responden</w:t>
      </w:r>
      <w:proofErr w:type="spellEnd"/>
      <w:r w:rsidRPr="009D0136">
        <w:rPr>
          <w:rFonts w:eastAsiaTheme="minorHAnsi"/>
          <w:lang w:val="en-US"/>
        </w:rPr>
        <w:t xml:space="preserve"> </w:t>
      </w:r>
      <w:proofErr w:type="spellStart"/>
      <w:r w:rsidRPr="009D0136">
        <w:rPr>
          <w:rFonts w:eastAsiaTheme="minorHAnsi"/>
          <w:lang w:val="en-US"/>
        </w:rPr>
        <w:t>mayoritas</w:t>
      </w:r>
      <w:proofErr w:type="spellEnd"/>
      <w:r w:rsidRPr="009D0136">
        <w:rPr>
          <w:rFonts w:eastAsiaTheme="minorHAnsi"/>
          <w:lang w:val="en-US"/>
        </w:rPr>
        <w:t xml:space="preserve"> paling </w:t>
      </w:r>
      <w:proofErr w:type="spellStart"/>
      <w:r w:rsidRPr="009D0136">
        <w:rPr>
          <w:rFonts w:eastAsiaTheme="minorHAnsi"/>
          <w:lang w:val="en-US"/>
        </w:rPr>
        <w:t>banyak</w:t>
      </w:r>
      <w:proofErr w:type="spellEnd"/>
      <w:r w:rsidRPr="009D0136">
        <w:rPr>
          <w:rFonts w:eastAsiaTheme="minorHAnsi"/>
          <w:lang w:val="en-US"/>
        </w:rPr>
        <w:t xml:space="preserve"> </w:t>
      </w:r>
      <w:proofErr w:type="spellStart"/>
      <w:r w:rsidRPr="009D0136">
        <w:rPr>
          <w:rFonts w:eastAsiaTheme="minorHAnsi"/>
          <w:lang w:val="en-US"/>
        </w:rPr>
        <w:t>memiliki</w:t>
      </w:r>
      <w:proofErr w:type="spellEnd"/>
      <w:r w:rsidRPr="009D0136">
        <w:rPr>
          <w:rFonts w:eastAsiaTheme="minorHAnsi"/>
          <w:lang w:val="en-US"/>
        </w:rPr>
        <w:t xml:space="preserve"> </w:t>
      </w:r>
      <w:proofErr w:type="spellStart"/>
      <w:r w:rsidRPr="009D0136">
        <w:rPr>
          <w:rFonts w:eastAsiaTheme="minorHAnsi"/>
          <w:lang w:val="en-US"/>
        </w:rPr>
        <w:t>pendidikan</w:t>
      </w:r>
      <w:proofErr w:type="spellEnd"/>
      <w:r w:rsidRPr="009D0136">
        <w:rPr>
          <w:rFonts w:eastAsiaTheme="minorHAnsi"/>
          <w:lang w:val="en-US"/>
        </w:rPr>
        <w:t xml:space="preserve"> SMA </w:t>
      </w:r>
      <w:proofErr w:type="spellStart"/>
      <w:r w:rsidRPr="009D0136">
        <w:rPr>
          <w:rFonts w:eastAsiaTheme="minorHAnsi"/>
          <w:lang w:val="en-US"/>
        </w:rPr>
        <w:t>sebanyak</w:t>
      </w:r>
      <w:proofErr w:type="spellEnd"/>
      <w:r w:rsidRPr="009D0136">
        <w:rPr>
          <w:rFonts w:eastAsiaTheme="minorHAnsi"/>
          <w:lang w:val="en-US"/>
        </w:rPr>
        <w:t xml:space="preserve"> 43 </w:t>
      </w:r>
      <w:proofErr w:type="spellStart"/>
      <w:r w:rsidRPr="009D0136">
        <w:rPr>
          <w:rFonts w:eastAsiaTheme="minorHAnsi"/>
          <w:lang w:val="en-US"/>
        </w:rPr>
        <w:t>responden</w:t>
      </w:r>
      <w:proofErr w:type="spellEnd"/>
      <w:r w:rsidRPr="009D0136">
        <w:rPr>
          <w:rFonts w:eastAsiaTheme="minorHAnsi"/>
          <w:lang w:val="en-US"/>
        </w:rPr>
        <w:t xml:space="preserve"> (48,9%). Pada data </w:t>
      </w:r>
      <w:proofErr w:type="spellStart"/>
      <w:r w:rsidRPr="009D0136">
        <w:rPr>
          <w:rFonts w:eastAsiaTheme="minorHAnsi"/>
          <w:lang w:val="en-US"/>
        </w:rPr>
        <w:t>pekerjaan</w:t>
      </w:r>
      <w:proofErr w:type="spellEnd"/>
      <w:r w:rsidRPr="009D0136">
        <w:rPr>
          <w:rFonts w:eastAsiaTheme="minorHAnsi"/>
          <w:lang w:val="en-US"/>
        </w:rPr>
        <w:t xml:space="preserve"> </w:t>
      </w:r>
      <w:proofErr w:type="spellStart"/>
      <w:r w:rsidRPr="009D0136">
        <w:rPr>
          <w:rFonts w:eastAsiaTheme="minorHAnsi"/>
          <w:lang w:val="en-US"/>
        </w:rPr>
        <w:t>didapatkan</w:t>
      </w:r>
      <w:proofErr w:type="spellEnd"/>
      <w:r w:rsidRPr="009D0136">
        <w:rPr>
          <w:rFonts w:eastAsiaTheme="minorHAnsi"/>
          <w:lang w:val="en-US"/>
        </w:rPr>
        <w:t xml:space="preserve"> </w:t>
      </w:r>
      <w:proofErr w:type="spellStart"/>
      <w:r w:rsidRPr="009D0136">
        <w:rPr>
          <w:rFonts w:eastAsiaTheme="minorHAnsi"/>
          <w:lang w:val="en-US"/>
        </w:rPr>
        <w:t>hasil</w:t>
      </w:r>
      <w:proofErr w:type="spellEnd"/>
      <w:r w:rsidRPr="009D0136">
        <w:rPr>
          <w:rFonts w:eastAsiaTheme="minorHAnsi"/>
          <w:lang w:val="en-US"/>
        </w:rPr>
        <w:t xml:space="preserve"> </w:t>
      </w:r>
      <w:proofErr w:type="spellStart"/>
      <w:r w:rsidRPr="009D0136">
        <w:rPr>
          <w:rFonts w:eastAsiaTheme="minorHAnsi"/>
          <w:lang w:val="en-US"/>
        </w:rPr>
        <w:t>bahwa</w:t>
      </w:r>
      <w:proofErr w:type="spellEnd"/>
      <w:r w:rsidRPr="009D0136">
        <w:rPr>
          <w:rFonts w:eastAsiaTheme="minorHAnsi"/>
          <w:lang w:val="en-US"/>
        </w:rPr>
        <w:t xml:space="preserve"> </w:t>
      </w:r>
      <w:proofErr w:type="spellStart"/>
      <w:r w:rsidRPr="009D0136">
        <w:rPr>
          <w:rFonts w:eastAsiaTheme="minorHAnsi"/>
          <w:lang w:val="en-US"/>
        </w:rPr>
        <w:t>mayoritas</w:t>
      </w:r>
      <w:proofErr w:type="spellEnd"/>
      <w:r w:rsidRPr="009D0136">
        <w:rPr>
          <w:rFonts w:eastAsiaTheme="minorHAnsi"/>
          <w:lang w:val="en-US"/>
        </w:rPr>
        <w:t xml:space="preserve"> </w:t>
      </w:r>
      <w:proofErr w:type="spellStart"/>
      <w:r w:rsidRPr="009D0136">
        <w:rPr>
          <w:rFonts w:eastAsiaTheme="minorHAnsi"/>
          <w:lang w:val="en-US"/>
        </w:rPr>
        <w:t>responden</w:t>
      </w:r>
      <w:proofErr w:type="spellEnd"/>
      <w:r w:rsidRPr="009D0136">
        <w:rPr>
          <w:rFonts w:eastAsiaTheme="minorHAnsi"/>
          <w:lang w:val="en-US"/>
        </w:rPr>
        <w:t xml:space="preserve"> yang </w:t>
      </w:r>
      <w:proofErr w:type="spellStart"/>
      <w:r w:rsidRPr="009D0136">
        <w:rPr>
          <w:rFonts w:eastAsiaTheme="minorHAnsi"/>
          <w:lang w:val="en-US"/>
        </w:rPr>
        <w:t>berkerja</w:t>
      </w:r>
      <w:proofErr w:type="spellEnd"/>
      <w:r w:rsidRPr="009D0136">
        <w:rPr>
          <w:rFonts w:eastAsiaTheme="minorHAnsi"/>
          <w:lang w:val="en-US"/>
        </w:rPr>
        <w:t xml:space="preserve"> paling </w:t>
      </w:r>
      <w:proofErr w:type="spellStart"/>
      <w:r w:rsidRPr="009D0136">
        <w:rPr>
          <w:rFonts w:eastAsiaTheme="minorHAnsi"/>
          <w:lang w:val="en-US"/>
        </w:rPr>
        <w:t>banyak</w:t>
      </w:r>
      <w:proofErr w:type="spellEnd"/>
      <w:r w:rsidRPr="009D0136">
        <w:rPr>
          <w:rFonts w:eastAsiaTheme="minorHAnsi"/>
          <w:lang w:val="en-US"/>
        </w:rPr>
        <w:t xml:space="preserve"> </w:t>
      </w:r>
      <w:proofErr w:type="spellStart"/>
      <w:r w:rsidRPr="009D0136">
        <w:rPr>
          <w:rFonts w:eastAsiaTheme="minorHAnsi"/>
          <w:lang w:val="en-US"/>
        </w:rPr>
        <w:t>sebagai</w:t>
      </w:r>
      <w:proofErr w:type="spellEnd"/>
      <w:r w:rsidRPr="009D0136">
        <w:rPr>
          <w:rFonts w:eastAsiaTheme="minorHAnsi"/>
          <w:lang w:val="en-US"/>
        </w:rPr>
        <w:t xml:space="preserve"> IRT </w:t>
      </w:r>
      <w:proofErr w:type="spellStart"/>
      <w:r w:rsidRPr="009D0136">
        <w:rPr>
          <w:rFonts w:eastAsiaTheme="minorHAnsi"/>
          <w:lang w:val="en-US"/>
        </w:rPr>
        <w:t>sebanyak</w:t>
      </w:r>
      <w:proofErr w:type="spellEnd"/>
      <w:r w:rsidRPr="009D0136">
        <w:rPr>
          <w:rFonts w:eastAsiaTheme="minorHAnsi"/>
          <w:lang w:val="en-US"/>
        </w:rPr>
        <w:t xml:space="preserve"> 35 </w:t>
      </w:r>
      <w:proofErr w:type="spellStart"/>
      <w:r w:rsidRPr="009D0136">
        <w:rPr>
          <w:rFonts w:eastAsiaTheme="minorHAnsi"/>
          <w:lang w:val="en-US"/>
        </w:rPr>
        <w:t>responden</w:t>
      </w:r>
      <w:proofErr w:type="spellEnd"/>
      <w:r w:rsidRPr="009D0136">
        <w:rPr>
          <w:rFonts w:eastAsiaTheme="minorHAnsi"/>
          <w:lang w:val="en-US"/>
        </w:rPr>
        <w:t xml:space="preserve"> (39,8%). Pada data </w:t>
      </w:r>
      <w:proofErr w:type="spellStart"/>
      <w:r w:rsidRPr="009D0136">
        <w:rPr>
          <w:rFonts w:eastAsiaTheme="minorHAnsi"/>
          <w:lang w:val="en-US"/>
        </w:rPr>
        <w:t>paritas</w:t>
      </w:r>
      <w:proofErr w:type="spellEnd"/>
      <w:r w:rsidRPr="009D0136">
        <w:rPr>
          <w:rFonts w:eastAsiaTheme="minorHAnsi"/>
          <w:lang w:val="en-US"/>
        </w:rPr>
        <w:t xml:space="preserve"> </w:t>
      </w:r>
      <w:proofErr w:type="spellStart"/>
      <w:r w:rsidRPr="009D0136">
        <w:rPr>
          <w:rFonts w:eastAsiaTheme="minorHAnsi"/>
          <w:lang w:val="en-US"/>
        </w:rPr>
        <w:t>didapatkan</w:t>
      </w:r>
      <w:proofErr w:type="spellEnd"/>
      <w:r w:rsidRPr="009D0136">
        <w:rPr>
          <w:rFonts w:eastAsiaTheme="minorHAnsi"/>
          <w:lang w:val="en-US"/>
        </w:rPr>
        <w:t xml:space="preserve"> </w:t>
      </w:r>
      <w:proofErr w:type="spellStart"/>
      <w:r w:rsidRPr="009D0136">
        <w:rPr>
          <w:rFonts w:eastAsiaTheme="minorHAnsi"/>
          <w:lang w:val="en-US"/>
        </w:rPr>
        <w:t>hasil</w:t>
      </w:r>
      <w:proofErr w:type="spellEnd"/>
      <w:r w:rsidRPr="009D0136">
        <w:rPr>
          <w:rFonts w:eastAsiaTheme="minorHAnsi"/>
          <w:lang w:val="en-US"/>
        </w:rPr>
        <w:t xml:space="preserve"> </w:t>
      </w:r>
      <w:proofErr w:type="spellStart"/>
      <w:r w:rsidRPr="009D0136">
        <w:rPr>
          <w:rFonts w:eastAsiaTheme="minorHAnsi"/>
          <w:lang w:val="en-US"/>
        </w:rPr>
        <w:t>mayoritas</w:t>
      </w:r>
      <w:proofErr w:type="spellEnd"/>
      <w:r w:rsidRPr="009D0136">
        <w:rPr>
          <w:rFonts w:eastAsiaTheme="minorHAnsi"/>
          <w:lang w:val="en-US"/>
        </w:rPr>
        <w:t xml:space="preserve"> </w:t>
      </w:r>
      <w:proofErr w:type="spellStart"/>
      <w:r w:rsidRPr="009D0136">
        <w:rPr>
          <w:rFonts w:eastAsiaTheme="minorHAnsi"/>
          <w:lang w:val="en-US"/>
        </w:rPr>
        <w:t>ibu</w:t>
      </w:r>
      <w:proofErr w:type="spellEnd"/>
      <w:r w:rsidRPr="009D0136">
        <w:rPr>
          <w:rFonts w:eastAsiaTheme="minorHAnsi"/>
          <w:lang w:val="en-US"/>
        </w:rPr>
        <w:t xml:space="preserve"> </w:t>
      </w:r>
      <w:proofErr w:type="spellStart"/>
      <w:r w:rsidRPr="009D0136">
        <w:rPr>
          <w:rFonts w:eastAsiaTheme="minorHAnsi"/>
          <w:lang w:val="en-US"/>
        </w:rPr>
        <w:t>hamil</w:t>
      </w:r>
      <w:proofErr w:type="spellEnd"/>
      <w:r w:rsidRPr="009D0136">
        <w:rPr>
          <w:rFonts w:eastAsiaTheme="minorHAnsi"/>
          <w:lang w:val="en-US"/>
        </w:rPr>
        <w:t xml:space="preserve"> yang paling </w:t>
      </w:r>
      <w:proofErr w:type="spellStart"/>
      <w:r w:rsidRPr="009D0136">
        <w:rPr>
          <w:rFonts w:eastAsiaTheme="minorHAnsi"/>
          <w:lang w:val="en-US"/>
        </w:rPr>
        <w:t>banyak</w:t>
      </w:r>
      <w:proofErr w:type="spellEnd"/>
      <w:r w:rsidRPr="009D0136">
        <w:rPr>
          <w:rFonts w:eastAsiaTheme="minorHAnsi"/>
          <w:lang w:val="en-US"/>
        </w:rPr>
        <w:t xml:space="preserve"> </w:t>
      </w:r>
      <w:proofErr w:type="spellStart"/>
      <w:r w:rsidRPr="009D0136">
        <w:rPr>
          <w:rFonts w:eastAsiaTheme="minorHAnsi"/>
          <w:lang w:val="en-US"/>
        </w:rPr>
        <w:t>melahirkan</w:t>
      </w:r>
      <w:proofErr w:type="spellEnd"/>
      <w:r w:rsidRPr="009D0136">
        <w:rPr>
          <w:rFonts w:eastAsiaTheme="minorHAnsi"/>
          <w:lang w:val="en-US"/>
        </w:rPr>
        <w:t xml:space="preserve"> </w:t>
      </w:r>
      <w:proofErr w:type="spellStart"/>
      <w:r w:rsidRPr="009D0136">
        <w:rPr>
          <w:rFonts w:eastAsiaTheme="minorHAnsi"/>
          <w:lang w:val="en-US"/>
        </w:rPr>
        <w:t>sekali</w:t>
      </w:r>
      <w:proofErr w:type="spellEnd"/>
      <w:r w:rsidRPr="009D0136">
        <w:rPr>
          <w:rFonts w:eastAsiaTheme="minorHAnsi"/>
          <w:lang w:val="en-US"/>
        </w:rPr>
        <w:t xml:space="preserve"> </w:t>
      </w:r>
      <w:proofErr w:type="spellStart"/>
      <w:r w:rsidRPr="009D0136">
        <w:rPr>
          <w:rFonts w:eastAsiaTheme="minorHAnsi"/>
          <w:lang w:val="en-US"/>
        </w:rPr>
        <w:t>sebanyak</w:t>
      </w:r>
      <w:proofErr w:type="spellEnd"/>
      <w:r w:rsidRPr="009D0136">
        <w:rPr>
          <w:rFonts w:eastAsiaTheme="minorHAnsi"/>
          <w:lang w:val="en-US"/>
        </w:rPr>
        <w:t xml:space="preserve"> 52 </w:t>
      </w:r>
      <w:proofErr w:type="spellStart"/>
      <w:r w:rsidRPr="009D0136">
        <w:rPr>
          <w:rFonts w:eastAsiaTheme="minorHAnsi"/>
          <w:lang w:val="en-US"/>
        </w:rPr>
        <w:t>responden</w:t>
      </w:r>
      <w:proofErr w:type="spellEnd"/>
      <w:r w:rsidRPr="009D0136">
        <w:rPr>
          <w:rFonts w:eastAsiaTheme="minorHAnsi"/>
          <w:lang w:val="en-US"/>
        </w:rPr>
        <w:t xml:space="preserve"> (59,1%). Pada data </w:t>
      </w:r>
      <w:proofErr w:type="spellStart"/>
      <w:r w:rsidRPr="009D0136">
        <w:rPr>
          <w:rFonts w:eastAsiaTheme="minorHAnsi"/>
          <w:lang w:val="en-US"/>
        </w:rPr>
        <w:t>penghasilan</w:t>
      </w:r>
      <w:proofErr w:type="spellEnd"/>
      <w:r w:rsidRPr="009D0136">
        <w:rPr>
          <w:rFonts w:eastAsiaTheme="minorHAnsi"/>
          <w:lang w:val="en-US"/>
        </w:rPr>
        <w:t xml:space="preserve"> (UMR) </w:t>
      </w:r>
      <w:proofErr w:type="spellStart"/>
      <w:r w:rsidRPr="009D0136">
        <w:rPr>
          <w:rFonts w:eastAsiaTheme="minorHAnsi"/>
          <w:lang w:val="en-US"/>
        </w:rPr>
        <w:t>didapatkan</w:t>
      </w:r>
      <w:proofErr w:type="spellEnd"/>
      <w:r w:rsidRPr="009D0136">
        <w:rPr>
          <w:rFonts w:eastAsiaTheme="minorHAnsi"/>
          <w:lang w:val="en-US"/>
        </w:rPr>
        <w:t xml:space="preserve"> </w:t>
      </w:r>
      <w:proofErr w:type="spellStart"/>
      <w:r w:rsidRPr="009D0136">
        <w:rPr>
          <w:rFonts w:eastAsiaTheme="minorHAnsi"/>
          <w:lang w:val="en-US"/>
        </w:rPr>
        <w:t>hasil</w:t>
      </w:r>
      <w:proofErr w:type="spellEnd"/>
      <w:r w:rsidRPr="009D0136">
        <w:rPr>
          <w:rFonts w:eastAsiaTheme="minorHAnsi"/>
          <w:lang w:val="en-US"/>
        </w:rPr>
        <w:t xml:space="preserve"> </w:t>
      </w:r>
      <w:proofErr w:type="spellStart"/>
      <w:r w:rsidRPr="009D0136">
        <w:rPr>
          <w:rFonts w:eastAsiaTheme="minorHAnsi"/>
          <w:lang w:val="en-US"/>
        </w:rPr>
        <w:t>bahwa</w:t>
      </w:r>
      <w:proofErr w:type="spellEnd"/>
      <w:r w:rsidRPr="009D0136">
        <w:rPr>
          <w:rFonts w:eastAsiaTheme="minorHAnsi"/>
          <w:lang w:val="en-US"/>
        </w:rPr>
        <w:t xml:space="preserve"> </w:t>
      </w:r>
      <w:proofErr w:type="spellStart"/>
      <w:r w:rsidRPr="009D0136">
        <w:rPr>
          <w:rFonts w:eastAsiaTheme="minorHAnsi"/>
          <w:lang w:val="en-US"/>
        </w:rPr>
        <w:t>mayoritas</w:t>
      </w:r>
      <w:proofErr w:type="spellEnd"/>
      <w:r w:rsidRPr="009D0136">
        <w:rPr>
          <w:rFonts w:eastAsiaTheme="minorHAnsi"/>
          <w:lang w:val="en-US"/>
        </w:rPr>
        <w:t xml:space="preserve"> </w:t>
      </w:r>
      <w:proofErr w:type="spellStart"/>
      <w:r w:rsidRPr="009D0136">
        <w:rPr>
          <w:rFonts w:eastAsiaTheme="minorHAnsi"/>
          <w:lang w:val="en-US"/>
        </w:rPr>
        <w:t>responden</w:t>
      </w:r>
      <w:proofErr w:type="spellEnd"/>
      <w:r w:rsidRPr="009D0136">
        <w:rPr>
          <w:rFonts w:eastAsiaTheme="minorHAnsi"/>
          <w:lang w:val="en-US"/>
        </w:rPr>
        <w:t xml:space="preserve"> paling </w:t>
      </w:r>
      <w:proofErr w:type="spellStart"/>
      <w:r w:rsidRPr="009D0136">
        <w:rPr>
          <w:rFonts w:eastAsiaTheme="minorHAnsi"/>
          <w:lang w:val="en-US"/>
        </w:rPr>
        <w:t>banyak</w:t>
      </w:r>
      <w:proofErr w:type="spellEnd"/>
      <w:r w:rsidRPr="009D0136">
        <w:rPr>
          <w:rFonts w:eastAsiaTheme="minorHAnsi"/>
          <w:lang w:val="en-US"/>
        </w:rPr>
        <w:t xml:space="preserve"> </w:t>
      </w:r>
      <w:proofErr w:type="spellStart"/>
      <w:r w:rsidRPr="009D0136">
        <w:rPr>
          <w:rFonts w:eastAsiaTheme="minorHAnsi"/>
          <w:lang w:val="en-US"/>
        </w:rPr>
        <w:t>tidak</w:t>
      </w:r>
      <w:proofErr w:type="spellEnd"/>
      <w:r w:rsidRPr="009D0136">
        <w:rPr>
          <w:rFonts w:eastAsiaTheme="minorHAnsi"/>
          <w:lang w:val="en-US"/>
        </w:rPr>
        <w:t xml:space="preserve"> </w:t>
      </w:r>
      <w:proofErr w:type="spellStart"/>
      <w:r w:rsidRPr="009D0136">
        <w:rPr>
          <w:rFonts w:eastAsiaTheme="minorHAnsi"/>
          <w:lang w:val="en-US"/>
        </w:rPr>
        <w:t>memiliki</w:t>
      </w:r>
      <w:proofErr w:type="spellEnd"/>
      <w:r w:rsidRPr="009D0136">
        <w:rPr>
          <w:rFonts w:eastAsiaTheme="minorHAnsi"/>
          <w:lang w:val="en-US"/>
        </w:rPr>
        <w:t xml:space="preserve"> </w:t>
      </w:r>
      <w:proofErr w:type="spellStart"/>
      <w:r w:rsidRPr="009D0136">
        <w:rPr>
          <w:rFonts w:eastAsiaTheme="minorHAnsi"/>
          <w:lang w:val="en-US"/>
        </w:rPr>
        <w:t>penghasilan</w:t>
      </w:r>
      <w:proofErr w:type="spellEnd"/>
      <w:r w:rsidRPr="009D0136">
        <w:rPr>
          <w:rFonts w:eastAsiaTheme="minorHAnsi"/>
          <w:lang w:val="en-US"/>
        </w:rPr>
        <w:t xml:space="preserve"> </w:t>
      </w:r>
      <w:proofErr w:type="spellStart"/>
      <w:r w:rsidRPr="009D0136">
        <w:rPr>
          <w:rFonts w:eastAsiaTheme="minorHAnsi"/>
          <w:lang w:val="en-US"/>
        </w:rPr>
        <w:t>sebanyak</w:t>
      </w:r>
      <w:proofErr w:type="spellEnd"/>
      <w:r w:rsidRPr="009D0136">
        <w:rPr>
          <w:rFonts w:eastAsiaTheme="minorHAnsi"/>
          <w:lang w:val="en-US"/>
        </w:rPr>
        <w:t xml:space="preserve"> 35 </w:t>
      </w:r>
      <w:proofErr w:type="spellStart"/>
      <w:r w:rsidRPr="009D0136">
        <w:rPr>
          <w:rFonts w:eastAsiaTheme="minorHAnsi"/>
          <w:lang w:val="en-US"/>
        </w:rPr>
        <w:t>responden</w:t>
      </w:r>
      <w:proofErr w:type="spellEnd"/>
      <w:r w:rsidRPr="009D0136">
        <w:rPr>
          <w:rFonts w:eastAsiaTheme="minorHAnsi"/>
          <w:lang w:val="en-US"/>
        </w:rPr>
        <w:t xml:space="preserve"> (39,8%). </w:t>
      </w:r>
    </w:p>
    <w:p w14:paraId="73C700E6" w14:textId="5F58EAC8" w:rsidR="004F2283" w:rsidRDefault="004F2283" w:rsidP="002A09D3">
      <w:pPr>
        <w:ind w:firstLine="720"/>
        <w:jc w:val="both"/>
        <w:rPr>
          <w:rFonts w:eastAsiaTheme="minorHAnsi"/>
          <w:lang w:val="en-US"/>
        </w:rPr>
      </w:pPr>
    </w:p>
    <w:p w14:paraId="347A7F7A" w14:textId="77777777" w:rsidR="004F2283" w:rsidRPr="009D0136" w:rsidRDefault="004F2283" w:rsidP="002A09D3">
      <w:pPr>
        <w:pStyle w:val="ListParagraph"/>
        <w:numPr>
          <w:ilvl w:val="0"/>
          <w:numId w:val="10"/>
        </w:numPr>
        <w:pBdr>
          <w:top w:val="nil"/>
          <w:left w:val="nil"/>
          <w:bottom w:val="nil"/>
          <w:right w:val="nil"/>
          <w:between w:val="nil"/>
        </w:pBdr>
        <w:spacing w:after="0" w:line="240" w:lineRule="auto"/>
        <w:ind w:left="357" w:hanging="357"/>
        <w:contextualSpacing w:val="0"/>
        <w:jc w:val="both"/>
        <w:rPr>
          <w:rFonts w:ascii="Times New Roman" w:hAnsi="Times New Roman"/>
          <w:b/>
          <w:color w:val="000000"/>
          <w:sz w:val="24"/>
          <w:szCs w:val="24"/>
          <w:lang w:val="en-US"/>
        </w:rPr>
      </w:pPr>
      <w:proofErr w:type="spellStart"/>
      <w:r w:rsidRPr="009D0136">
        <w:rPr>
          <w:rFonts w:ascii="Times New Roman" w:hAnsi="Times New Roman"/>
          <w:b/>
          <w:color w:val="000000"/>
          <w:sz w:val="24"/>
          <w:szCs w:val="24"/>
          <w:lang w:val="en-US"/>
        </w:rPr>
        <w:t>Pemanfaatan</w:t>
      </w:r>
      <w:proofErr w:type="spellEnd"/>
      <w:r w:rsidRPr="009D0136">
        <w:rPr>
          <w:rFonts w:ascii="Times New Roman" w:hAnsi="Times New Roman"/>
          <w:b/>
          <w:color w:val="000000"/>
          <w:sz w:val="24"/>
          <w:szCs w:val="24"/>
          <w:lang w:val="en-US"/>
        </w:rPr>
        <w:t xml:space="preserve"> Buku KIA</w:t>
      </w:r>
    </w:p>
    <w:p w14:paraId="5BCCBF32" w14:textId="77777777" w:rsidR="002A09D3" w:rsidRDefault="004F2283" w:rsidP="004A088A">
      <w:pPr>
        <w:pBdr>
          <w:top w:val="nil"/>
          <w:left w:val="nil"/>
          <w:bottom w:val="nil"/>
          <w:right w:val="nil"/>
          <w:between w:val="nil"/>
        </w:pBdr>
        <w:ind w:firstLine="426"/>
        <w:jc w:val="both"/>
        <w:rPr>
          <w:color w:val="000000"/>
          <w:lang w:val="en-US"/>
        </w:rPr>
      </w:pPr>
      <w:r w:rsidRPr="009D0136">
        <w:rPr>
          <w:color w:val="000000"/>
          <w:lang w:val="en-US"/>
        </w:rPr>
        <w:t xml:space="preserve">              </w:t>
      </w:r>
    </w:p>
    <w:p w14:paraId="5A7931FA" w14:textId="13E9F1A3" w:rsidR="004F2283" w:rsidRPr="009D0136" w:rsidRDefault="004F2283" w:rsidP="002A09D3">
      <w:pPr>
        <w:pBdr>
          <w:top w:val="nil"/>
          <w:left w:val="nil"/>
          <w:bottom w:val="nil"/>
          <w:right w:val="nil"/>
          <w:between w:val="nil"/>
        </w:pBdr>
        <w:jc w:val="center"/>
        <w:rPr>
          <w:color w:val="000000"/>
          <w:lang w:val="en-US"/>
        </w:rPr>
      </w:pPr>
      <w:r w:rsidRPr="009D0136">
        <w:rPr>
          <w:color w:val="000000"/>
          <w:lang w:val="en-US"/>
        </w:rPr>
        <w:t>Tabel 2.</w:t>
      </w:r>
      <w:r w:rsidR="002A09D3">
        <w:rPr>
          <w:color w:val="000000"/>
          <w:lang w:val="en-US"/>
        </w:rPr>
        <w:t xml:space="preserve"> </w:t>
      </w:r>
      <w:proofErr w:type="spellStart"/>
      <w:r w:rsidRPr="009D0136">
        <w:rPr>
          <w:color w:val="000000"/>
          <w:lang w:val="en-US"/>
        </w:rPr>
        <w:t>Distribusi</w:t>
      </w:r>
      <w:proofErr w:type="spellEnd"/>
      <w:r w:rsidRPr="009D0136">
        <w:rPr>
          <w:color w:val="000000"/>
          <w:lang w:val="en-US"/>
        </w:rPr>
        <w:t xml:space="preserve"> </w:t>
      </w:r>
      <w:proofErr w:type="spellStart"/>
      <w:r w:rsidRPr="009D0136">
        <w:rPr>
          <w:color w:val="000000"/>
          <w:lang w:val="en-US"/>
        </w:rPr>
        <w:t>frekuensi</w:t>
      </w:r>
      <w:proofErr w:type="spellEnd"/>
      <w:r w:rsidRPr="009D0136">
        <w:rPr>
          <w:color w:val="000000"/>
          <w:lang w:val="en-US"/>
        </w:rPr>
        <w:t xml:space="preserve"> </w:t>
      </w:r>
      <w:proofErr w:type="spellStart"/>
      <w:r w:rsidRPr="009D0136">
        <w:rPr>
          <w:color w:val="000000"/>
          <w:lang w:val="en-US"/>
        </w:rPr>
        <w:t>Pemanfaatan</w:t>
      </w:r>
      <w:proofErr w:type="spellEnd"/>
      <w:r w:rsidRPr="009D0136">
        <w:rPr>
          <w:color w:val="000000"/>
          <w:lang w:val="en-US"/>
        </w:rPr>
        <w:t xml:space="preserve"> </w:t>
      </w:r>
      <w:proofErr w:type="spellStart"/>
      <w:r w:rsidRPr="009D0136">
        <w:rPr>
          <w:color w:val="000000"/>
          <w:lang w:val="en-US"/>
        </w:rPr>
        <w:t>Buku</w:t>
      </w:r>
      <w:proofErr w:type="spellEnd"/>
      <w:r w:rsidRPr="009D0136">
        <w:rPr>
          <w:color w:val="000000"/>
          <w:lang w:val="en-US"/>
        </w:rPr>
        <w:t xml:space="preserve"> KIA</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1701"/>
        <w:gridCol w:w="1984"/>
      </w:tblGrid>
      <w:tr w:rsidR="004F2283" w:rsidRPr="009D0136" w14:paraId="38F4C594" w14:textId="77777777" w:rsidTr="00AA6400">
        <w:trPr>
          <w:trHeight w:val="366"/>
          <w:jc w:val="center"/>
        </w:trPr>
        <w:tc>
          <w:tcPr>
            <w:tcW w:w="2410" w:type="dxa"/>
            <w:tcBorders>
              <w:top w:val="single" w:sz="4" w:space="0" w:color="auto"/>
              <w:bottom w:val="single" w:sz="4" w:space="0" w:color="auto"/>
            </w:tcBorders>
            <w:vAlign w:val="center"/>
          </w:tcPr>
          <w:p w14:paraId="767F28AC" w14:textId="77777777" w:rsidR="004F2283" w:rsidRPr="00AA6400" w:rsidRDefault="004F2283" w:rsidP="004A088A">
            <w:pPr>
              <w:pBdr>
                <w:top w:val="nil"/>
                <w:left w:val="nil"/>
                <w:bottom w:val="nil"/>
                <w:right w:val="nil"/>
                <w:between w:val="nil"/>
              </w:pBdr>
              <w:jc w:val="center"/>
              <w:rPr>
                <w:b/>
                <w:bCs/>
                <w:color w:val="000000"/>
                <w:lang w:val="en-US"/>
              </w:rPr>
            </w:pPr>
            <w:proofErr w:type="spellStart"/>
            <w:r w:rsidRPr="00AA6400">
              <w:rPr>
                <w:b/>
                <w:bCs/>
                <w:color w:val="000000"/>
                <w:lang w:val="en-US"/>
              </w:rPr>
              <w:t>Pemanfaatan</w:t>
            </w:r>
            <w:proofErr w:type="spellEnd"/>
            <w:r w:rsidRPr="00AA6400">
              <w:rPr>
                <w:b/>
                <w:bCs/>
                <w:color w:val="000000"/>
                <w:lang w:val="en-US"/>
              </w:rPr>
              <w:t xml:space="preserve"> </w:t>
            </w:r>
            <w:proofErr w:type="spellStart"/>
            <w:r w:rsidRPr="00AA6400">
              <w:rPr>
                <w:b/>
                <w:bCs/>
                <w:color w:val="000000"/>
                <w:lang w:val="en-US"/>
              </w:rPr>
              <w:t>Buku</w:t>
            </w:r>
            <w:proofErr w:type="spellEnd"/>
            <w:r w:rsidRPr="00AA6400">
              <w:rPr>
                <w:b/>
                <w:bCs/>
                <w:color w:val="000000"/>
                <w:lang w:val="en-US"/>
              </w:rPr>
              <w:t xml:space="preserve"> KIA</w:t>
            </w:r>
          </w:p>
        </w:tc>
        <w:tc>
          <w:tcPr>
            <w:tcW w:w="1701" w:type="dxa"/>
            <w:tcBorders>
              <w:top w:val="single" w:sz="4" w:space="0" w:color="auto"/>
              <w:bottom w:val="single" w:sz="4" w:space="0" w:color="auto"/>
            </w:tcBorders>
            <w:vAlign w:val="center"/>
          </w:tcPr>
          <w:p w14:paraId="07483B0F" w14:textId="77777777" w:rsidR="004F2283" w:rsidRPr="00AA6400" w:rsidRDefault="00CA6137" w:rsidP="004A088A">
            <w:pPr>
              <w:pBdr>
                <w:top w:val="nil"/>
                <w:left w:val="nil"/>
                <w:bottom w:val="nil"/>
                <w:right w:val="nil"/>
                <w:between w:val="nil"/>
              </w:pBdr>
              <w:jc w:val="center"/>
              <w:rPr>
                <w:b/>
                <w:bCs/>
                <w:color w:val="000000"/>
                <w:lang w:val="en-US"/>
              </w:rPr>
            </w:pPr>
            <w:proofErr w:type="spellStart"/>
            <w:r w:rsidRPr="00AA6400">
              <w:rPr>
                <w:b/>
                <w:bCs/>
                <w:color w:val="000000"/>
                <w:lang w:val="en-US"/>
              </w:rPr>
              <w:t>Frekue</w:t>
            </w:r>
            <w:r w:rsidR="004F2283" w:rsidRPr="00AA6400">
              <w:rPr>
                <w:b/>
                <w:bCs/>
                <w:color w:val="000000"/>
                <w:lang w:val="en-US"/>
              </w:rPr>
              <w:t>n</w:t>
            </w:r>
            <w:r w:rsidRPr="00AA6400">
              <w:rPr>
                <w:b/>
                <w:bCs/>
                <w:color w:val="000000"/>
                <w:lang w:val="en-US"/>
              </w:rPr>
              <w:t>si</w:t>
            </w:r>
            <w:proofErr w:type="spellEnd"/>
            <w:r w:rsidRPr="00AA6400">
              <w:rPr>
                <w:b/>
                <w:bCs/>
                <w:color w:val="000000"/>
                <w:lang w:val="en-US"/>
              </w:rPr>
              <w:t xml:space="preserve"> (F)</w:t>
            </w:r>
          </w:p>
        </w:tc>
        <w:tc>
          <w:tcPr>
            <w:tcW w:w="1984" w:type="dxa"/>
            <w:tcBorders>
              <w:top w:val="single" w:sz="4" w:space="0" w:color="auto"/>
              <w:bottom w:val="single" w:sz="4" w:space="0" w:color="auto"/>
            </w:tcBorders>
            <w:vAlign w:val="center"/>
          </w:tcPr>
          <w:p w14:paraId="790E6991" w14:textId="77777777" w:rsidR="004F2283" w:rsidRPr="00AA6400" w:rsidRDefault="007626CD" w:rsidP="004A088A">
            <w:pPr>
              <w:pBdr>
                <w:top w:val="nil"/>
                <w:left w:val="nil"/>
                <w:bottom w:val="nil"/>
                <w:right w:val="nil"/>
                <w:between w:val="nil"/>
              </w:pBdr>
              <w:jc w:val="center"/>
              <w:rPr>
                <w:b/>
                <w:bCs/>
                <w:color w:val="000000"/>
                <w:lang w:val="en-US"/>
              </w:rPr>
            </w:pPr>
            <w:proofErr w:type="spellStart"/>
            <w:r w:rsidRPr="00AA6400">
              <w:rPr>
                <w:b/>
                <w:bCs/>
                <w:color w:val="000000"/>
                <w:lang w:val="en-US"/>
              </w:rPr>
              <w:t>Presentase</w:t>
            </w:r>
            <w:proofErr w:type="spellEnd"/>
            <w:r w:rsidRPr="00AA6400">
              <w:rPr>
                <w:b/>
                <w:bCs/>
                <w:color w:val="000000"/>
                <w:lang w:val="en-US"/>
              </w:rPr>
              <w:t xml:space="preserve"> (</w:t>
            </w:r>
            <w:r w:rsidR="004F2283" w:rsidRPr="00AA6400">
              <w:rPr>
                <w:b/>
                <w:bCs/>
                <w:color w:val="000000"/>
                <w:lang w:val="en-US"/>
              </w:rPr>
              <w:t>%</w:t>
            </w:r>
            <w:r w:rsidRPr="00AA6400">
              <w:rPr>
                <w:b/>
                <w:bCs/>
                <w:color w:val="000000"/>
                <w:lang w:val="en-US"/>
              </w:rPr>
              <w:t>)</w:t>
            </w:r>
          </w:p>
        </w:tc>
      </w:tr>
      <w:tr w:rsidR="004F2283" w:rsidRPr="009D0136" w14:paraId="146B51E0" w14:textId="77777777" w:rsidTr="006A2189">
        <w:trPr>
          <w:trHeight w:val="291"/>
          <w:jc w:val="center"/>
        </w:trPr>
        <w:tc>
          <w:tcPr>
            <w:tcW w:w="2410" w:type="dxa"/>
            <w:tcBorders>
              <w:top w:val="single" w:sz="4" w:space="0" w:color="auto"/>
            </w:tcBorders>
          </w:tcPr>
          <w:p w14:paraId="214C99CE" w14:textId="77777777" w:rsidR="004F2283" w:rsidRPr="009D0136" w:rsidRDefault="004F2283" w:rsidP="00653F0E">
            <w:pPr>
              <w:pBdr>
                <w:top w:val="nil"/>
                <w:left w:val="nil"/>
                <w:bottom w:val="nil"/>
                <w:right w:val="nil"/>
                <w:between w:val="nil"/>
              </w:pBdr>
              <w:jc w:val="center"/>
              <w:rPr>
                <w:color w:val="000000"/>
                <w:lang w:val="en-US"/>
              </w:rPr>
            </w:pPr>
            <w:r w:rsidRPr="009D0136">
              <w:rPr>
                <w:color w:val="000000"/>
                <w:lang w:val="en-US"/>
              </w:rPr>
              <w:t xml:space="preserve">Tidak </w:t>
            </w:r>
            <w:proofErr w:type="spellStart"/>
            <w:r w:rsidRPr="009D0136">
              <w:rPr>
                <w:color w:val="000000"/>
                <w:lang w:val="en-US"/>
              </w:rPr>
              <w:t>dimanfaatkan</w:t>
            </w:r>
            <w:proofErr w:type="spellEnd"/>
          </w:p>
        </w:tc>
        <w:tc>
          <w:tcPr>
            <w:tcW w:w="1701" w:type="dxa"/>
            <w:tcBorders>
              <w:top w:val="single" w:sz="4" w:space="0" w:color="auto"/>
            </w:tcBorders>
          </w:tcPr>
          <w:p w14:paraId="12B541EA" w14:textId="77777777" w:rsidR="004F2283" w:rsidRPr="009D0136" w:rsidRDefault="004F2283" w:rsidP="004A088A">
            <w:pPr>
              <w:pBdr>
                <w:top w:val="nil"/>
                <w:left w:val="nil"/>
                <w:bottom w:val="nil"/>
                <w:right w:val="nil"/>
                <w:between w:val="nil"/>
              </w:pBdr>
              <w:jc w:val="center"/>
              <w:rPr>
                <w:color w:val="000000"/>
                <w:lang w:val="en-US"/>
              </w:rPr>
            </w:pPr>
            <w:r w:rsidRPr="009D0136">
              <w:rPr>
                <w:color w:val="000000"/>
                <w:lang w:val="en-US"/>
              </w:rPr>
              <w:t>24</w:t>
            </w:r>
          </w:p>
        </w:tc>
        <w:tc>
          <w:tcPr>
            <w:tcW w:w="1984" w:type="dxa"/>
            <w:tcBorders>
              <w:top w:val="single" w:sz="4" w:space="0" w:color="auto"/>
            </w:tcBorders>
          </w:tcPr>
          <w:p w14:paraId="4EAE6BD3" w14:textId="77777777" w:rsidR="004F2283" w:rsidRPr="009D0136" w:rsidRDefault="004F2283" w:rsidP="004A088A">
            <w:pPr>
              <w:pBdr>
                <w:top w:val="nil"/>
                <w:left w:val="nil"/>
                <w:bottom w:val="nil"/>
                <w:right w:val="nil"/>
                <w:between w:val="nil"/>
              </w:pBdr>
              <w:jc w:val="center"/>
              <w:rPr>
                <w:color w:val="000000"/>
                <w:lang w:val="en-US"/>
              </w:rPr>
            </w:pPr>
            <w:r w:rsidRPr="009D0136">
              <w:rPr>
                <w:color w:val="000000"/>
                <w:lang w:val="en-US"/>
              </w:rPr>
              <w:t>27,3</w:t>
            </w:r>
          </w:p>
        </w:tc>
      </w:tr>
      <w:tr w:rsidR="004F2283" w:rsidRPr="009D0136" w14:paraId="09D115A3" w14:textId="77777777" w:rsidTr="00653F0E">
        <w:trPr>
          <w:trHeight w:val="289"/>
          <w:jc w:val="center"/>
        </w:trPr>
        <w:tc>
          <w:tcPr>
            <w:tcW w:w="2410" w:type="dxa"/>
            <w:tcBorders>
              <w:bottom w:val="single" w:sz="4" w:space="0" w:color="auto"/>
            </w:tcBorders>
          </w:tcPr>
          <w:p w14:paraId="7430B824" w14:textId="77777777" w:rsidR="004F2283" w:rsidRPr="009D0136" w:rsidRDefault="004F2283" w:rsidP="00653F0E">
            <w:pPr>
              <w:pBdr>
                <w:top w:val="nil"/>
                <w:left w:val="nil"/>
                <w:bottom w:val="nil"/>
                <w:right w:val="nil"/>
                <w:between w:val="nil"/>
              </w:pBdr>
              <w:jc w:val="center"/>
              <w:rPr>
                <w:color w:val="000000"/>
                <w:lang w:val="en-US"/>
              </w:rPr>
            </w:pPr>
            <w:proofErr w:type="spellStart"/>
            <w:r w:rsidRPr="009D0136">
              <w:rPr>
                <w:color w:val="000000"/>
                <w:lang w:val="en-US"/>
              </w:rPr>
              <w:t>Dimanfaatkan</w:t>
            </w:r>
            <w:proofErr w:type="spellEnd"/>
          </w:p>
        </w:tc>
        <w:tc>
          <w:tcPr>
            <w:tcW w:w="1701" w:type="dxa"/>
            <w:tcBorders>
              <w:bottom w:val="single" w:sz="4" w:space="0" w:color="auto"/>
            </w:tcBorders>
          </w:tcPr>
          <w:p w14:paraId="0C153F02" w14:textId="77777777" w:rsidR="004F2283" w:rsidRPr="009D0136" w:rsidRDefault="004F2283" w:rsidP="004A088A">
            <w:pPr>
              <w:pBdr>
                <w:top w:val="nil"/>
                <w:left w:val="nil"/>
                <w:bottom w:val="nil"/>
                <w:right w:val="nil"/>
                <w:between w:val="nil"/>
              </w:pBdr>
              <w:jc w:val="center"/>
              <w:rPr>
                <w:color w:val="000000"/>
                <w:lang w:val="en-US"/>
              </w:rPr>
            </w:pPr>
            <w:r w:rsidRPr="009D0136">
              <w:rPr>
                <w:color w:val="000000"/>
                <w:lang w:val="en-US"/>
              </w:rPr>
              <w:t>64</w:t>
            </w:r>
          </w:p>
        </w:tc>
        <w:tc>
          <w:tcPr>
            <w:tcW w:w="1984" w:type="dxa"/>
            <w:tcBorders>
              <w:bottom w:val="single" w:sz="4" w:space="0" w:color="auto"/>
            </w:tcBorders>
          </w:tcPr>
          <w:p w14:paraId="261EE201" w14:textId="77777777" w:rsidR="004F2283" w:rsidRPr="009D0136" w:rsidRDefault="004F2283" w:rsidP="004A088A">
            <w:pPr>
              <w:pBdr>
                <w:top w:val="nil"/>
                <w:left w:val="nil"/>
                <w:bottom w:val="nil"/>
                <w:right w:val="nil"/>
                <w:between w:val="nil"/>
              </w:pBdr>
              <w:jc w:val="center"/>
              <w:rPr>
                <w:color w:val="000000"/>
                <w:lang w:val="en-US"/>
              </w:rPr>
            </w:pPr>
            <w:r w:rsidRPr="009D0136">
              <w:rPr>
                <w:color w:val="000000"/>
                <w:lang w:val="en-US"/>
              </w:rPr>
              <w:t>72,7</w:t>
            </w:r>
          </w:p>
        </w:tc>
      </w:tr>
      <w:tr w:rsidR="004F2283" w:rsidRPr="009D0136" w14:paraId="71C24DA4" w14:textId="77777777" w:rsidTr="00653F0E">
        <w:trPr>
          <w:jc w:val="center"/>
        </w:trPr>
        <w:tc>
          <w:tcPr>
            <w:tcW w:w="2410" w:type="dxa"/>
            <w:tcBorders>
              <w:top w:val="single" w:sz="4" w:space="0" w:color="auto"/>
              <w:bottom w:val="single" w:sz="4" w:space="0" w:color="auto"/>
            </w:tcBorders>
          </w:tcPr>
          <w:p w14:paraId="3537B674" w14:textId="77777777" w:rsidR="004F2283" w:rsidRPr="009D0136" w:rsidRDefault="004F2283" w:rsidP="004A088A">
            <w:pPr>
              <w:pBdr>
                <w:top w:val="nil"/>
                <w:left w:val="nil"/>
                <w:bottom w:val="nil"/>
                <w:right w:val="nil"/>
                <w:between w:val="nil"/>
              </w:pBdr>
              <w:ind w:firstLine="425"/>
              <w:jc w:val="center"/>
              <w:rPr>
                <w:color w:val="000000"/>
                <w:lang w:val="en-US"/>
              </w:rPr>
            </w:pPr>
            <w:r w:rsidRPr="009D0136">
              <w:rPr>
                <w:color w:val="000000"/>
                <w:lang w:val="en-US"/>
              </w:rPr>
              <w:t>Total</w:t>
            </w:r>
          </w:p>
        </w:tc>
        <w:tc>
          <w:tcPr>
            <w:tcW w:w="1701" w:type="dxa"/>
            <w:tcBorders>
              <w:top w:val="single" w:sz="4" w:space="0" w:color="auto"/>
              <w:bottom w:val="single" w:sz="4" w:space="0" w:color="auto"/>
            </w:tcBorders>
          </w:tcPr>
          <w:p w14:paraId="355F485F" w14:textId="77777777" w:rsidR="004F2283" w:rsidRPr="009D0136" w:rsidRDefault="004F2283" w:rsidP="004A088A">
            <w:pPr>
              <w:pBdr>
                <w:top w:val="nil"/>
                <w:left w:val="nil"/>
                <w:bottom w:val="nil"/>
                <w:right w:val="nil"/>
                <w:between w:val="nil"/>
              </w:pBdr>
              <w:jc w:val="center"/>
              <w:rPr>
                <w:color w:val="000000"/>
                <w:lang w:val="en-US"/>
              </w:rPr>
            </w:pPr>
            <w:r w:rsidRPr="009D0136">
              <w:rPr>
                <w:color w:val="000000"/>
                <w:lang w:val="en-US"/>
              </w:rPr>
              <w:t>88</w:t>
            </w:r>
          </w:p>
        </w:tc>
        <w:tc>
          <w:tcPr>
            <w:tcW w:w="1984" w:type="dxa"/>
            <w:tcBorders>
              <w:top w:val="single" w:sz="4" w:space="0" w:color="auto"/>
              <w:bottom w:val="single" w:sz="4" w:space="0" w:color="auto"/>
            </w:tcBorders>
          </w:tcPr>
          <w:p w14:paraId="23684240" w14:textId="77777777" w:rsidR="004F2283" w:rsidRPr="009D0136" w:rsidRDefault="004F2283" w:rsidP="004A088A">
            <w:pPr>
              <w:pBdr>
                <w:top w:val="nil"/>
                <w:left w:val="nil"/>
                <w:bottom w:val="nil"/>
                <w:right w:val="nil"/>
                <w:between w:val="nil"/>
              </w:pBdr>
              <w:jc w:val="center"/>
              <w:rPr>
                <w:color w:val="000000"/>
                <w:lang w:val="en-US"/>
              </w:rPr>
            </w:pPr>
            <w:r w:rsidRPr="009D0136">
              <w:rPr>
                <w:color w:val="000000"/>
                <w:lang w:val="en-US"/>
              </w:rPr>
              <w:t>100</w:t>
            </w:r>
          </w:p>
        </w:tc>
      </w:tr>
    </w:tbl>
    <w:p w14:paraId="462975DA" w14:textId="53D78A26" w:rsidR="004F2283" w:rsidRPr="009D0136" w:rsidRDefault="004F2283" w:rsidP="004A088A">
      <w:pPr>
        <w:pBdr>
          <w:top w:val="nil"/>
          <w:left w:val="nil"/>
          <w:bottom w:val="nil"/>
          <w:right w:val="nil"/>
          <w:between w:val="nil"/>
        </w:pBdr>
        <w:ind w:firstLine="426"/>
        <w:jc w:val="both"/>
        <w:rPr>
          <w:color w:val="000000"/>
          <w:lang w:val="en-US"/>
        </w:rPr>
      </w:pPr>
      <w:r w:rsidRPr="009D0136">
        <w:rPr>
          <w:color w:val="000000"/>
          <w:lang w:val="en-US"/>
        </w:rPr>
        <w:t xml:space="preserve">              </w:t>
      </w:r>
      <w:r w:rsidR="007746C1" w:rsidRPr="009D0136">
        <w:rPr>
          <w:color w:val="000000"/>
          <w:lang w:val="en-US"/>
        </w:rPr>
        <w:t xml:space="preserve">            </w:t>
      </w:r>
      <w:proofErr w:type="spellStart"/>
      <w:r w:rsidRPr="009D0136">
        <w:rPr>
          <w:color w:val="000000"/>
          <w:lang w:val="en-US"/>
        </w:rPr>
        <w:t>Sumber</w:t>
      </w:r>
      <w:proofErr w:type="spellEnd"/>
      <w:r w:rsidRPr="009D0136">
        <w:rPr>
          <w:color w:val="000000"/>
          <w:lang w:val="en-US"/>
        </w:rPr>
        <w:t xml:space="preserve"> data:</w:t>
      </w:r>
      <w:r w:rsidR="003E4AA4">
        <w:rPr>
          <w:color w:val="000000"/>
          <w:lang w:val="en-US"/>
        </w:rPr>
        <w:t xml:space="preserve"> </w:t>
      </w:r>
      <w:r w:rsidRPr="009D0136">
        <w:rPr>
          <w:color w:val="000000"/>
          <w:lang w:val="en-US"/>
        </w:rPr>
        <w:t>Data primer (2025)</w:t>
      </w:r>
    </w:p>
    <w:p w14:paraId="54AFA7FE" w14:textId="77777777" w:rsidR="00F56F37" w:rsidRDefault="00F56F37" w:rsidP="004A088A">
      <w:pPr>
        <w:pBdr>
          <w:top w:val="nil"/>
          <w:left w:val="nil"/>
          <w:bottom w:val="nil"/>
          <w:right w:val="nil"/>
          <w:between w:val="nil"/>
        </w:pBdr>
        <w:jc w:val="both"/>
        <w:rPr>
          <w:color w:val="000000"/>
          <w:lang w:val="en-US"/>
        </w:rPr>
      </w:pPr>
    </w:p>
    <w:p w14:paraId="3F9B0DFA" w14:textId="62A45076" w:rsidR="004F2283" w:rsidRDefault="004F2283" w:rsidP="00F56F37">
      <w:pPr>
        <w:pBdr>
          <w:top w:val="nil"/>
          <w:left w:val="nil"/>
          <w:bottom w:val="nil"/>
          <w:right w:val="nil"/>
          <w:between w:val="nil"/>
        </w:pBdr>
        <w:ind w:firstLine="720"/>
        <w:jc w:val="both"/>
        <w:rPr>
          <w:color w:val="000000"/>
          <w:lang w:val="en-US"/>
        </w:rPr>
      </w:pPr>
      <w:proofErr w:type="spellStart"/>
      <w:r w:rsidRPr="009D0136">
        <w:rPr>
          <w:color w:val="000000"/>
          <w:lang w:val="en-US"/>
        </w:rPr>
        <w:t>Bedasarkan</w:t>
      </w:r>
      <w:proofErr w:type="spellEnd"/>
      <w:r w:rsidRPr="009D0136">
        <w:rPr>
          <w:color w:val="000000"/>
          <w:lang w:val="en-US"/>
        </w:rPr>
        <w:t xml:space="preserve"> </w:t>
      </w:r>
      <w:proofErr w:type="spellStart"/>
      <w:r w:rsidRPr="009D0136">
        <w:rPr>
          <w:color w:val="000000"/>
          <w:lang w:val="en-US"/>
        </w:rPr>
        <w:t>tabel</w:t>
      </w:r>
      <w:proofErr w:type="spellEnd"/>
      <w:r w:rsidRPr="009D0136">
        <w:rPr>
          <w:color w:val="000000"/>
          <w:lang w:val="en-US"/>
        </w:rPr>
        <w:t xml:space="preserve"> 2 </w:t>
      </w:r>
      <w:proofErr w:type="spellStart"/>
      <w:r w:rsidRPr="009D0136">
        <w:rPr>
          <w:color w:val="000000"/>
          <w:lang w:val="en-US"/>
        </w:rPr>
        <w:t>didapatkan</w:t>
      </w:r>
      <w:proofErr w:type="spellEnd"/>
      <w:r w:rsidRPr="009D0136">
        <w:rPr>
          <w:color w:val="000000"/>
          <w:lang w:val="en-US"/>
        </w:rPr>
        <w:t xml:space="preserve"> </w:t>
      </w:r>
      <w:proofErr w:type="spellStart"/>
      <w:r w:rsidRPr="009D0136">
        <w:rPr>
          <w:color w:val="000000"/>
          <w:lang w:val="en-US"/>
        </w:rPr>
        <w:t>hasil</w:t>
      </w:r>
      <w:proofErr w:type="spellEnd"/>
      <w:r w:rsidRPr="009D0136">
        <w:rPr>
          <w:color w:val="000000"/>
          <w:lang w:val="en-US"/>
        </w:rPr>
        <w:t xml:space="preserve"> </w:t>
      </w:r>
      <w:proofErr w:type="spellStart"/>
      <w:r w:rsidRPr="009D0136">
        <w:rPr>
          <w:color w:val="000000"/>
          <w:lang w:val="en-US"/>
        </w:rPr>
        <w:t>frekuensi</w:t>
      </w:r>
      <w:proofErr w:type="spellEnd"/>
      <w:r w:rsidRPr="009D0136">
        <w:rPr>
          <w:color w:val="000000"/>
          <w:lang w:val="en-US"/>
        </w:rPr>
        <w:t xml:space="preserve"> </w:t>
      </w:r>
      <w:proofErr w:type="spellStart"/>
      <w:r w:rsidRPr="009D0136">
        <w:rPr>
          <w:color w:val="000000"/>
          <w:lang w:val="en-US"/>
        </w:rPr>
        <w:t>pemanfaatan</w:t>
      </w:r>
      <w:proofErr w:type="spellEnd"/>
      <w:r w:rsidRPr="009D0136">
        <w:rPr>
          <w:color w:val="000000"/>
          <w:lang w:val="en-US"/>
        </w:rPr>
        <w:t xml:space="preserve"> </w:t>
      </w:r>
      <w:proofErr w:type="spellStart"/>
      <w:r w:rsidRPr="009D0136">
        <w:rPr>
          <w:color w:val="000000"/>
          <w:lang w:val="en-US"/>
        </w:rPr>
        <w:t>Buku</w:t>
      </w:r>
      <w:proofErr w:type="spellEnd"/>
      <w:r w:rsidRPr="009D0136">
        <w:rPr>
          <w:color w:val="000000"/>
          <w:lang w:val="en-US"/>
        </w:rPr>
        <w:t xml:space="preserve"> KIA yang </w:t>
      </w:r>
      <w:proofErr w:type="spellStart"/>
      <w:r w:rsidRPr="009D0136">
        <w:rPr>
          <w:color w:val="000000"/>
          <w:lang w:val="en-US"/>
        </w:rPr>
        <w:t>dimanfaatkan</w:t>
      </w:r>
      <w:proofErr w:type="spellEnd"/>
      <w:r w:rsidRPr="009D0136">
        <w:rPr>
          <w:color w:val="000000"/>
          <w:lang w:val="en-US"/>
        </w:rPr>
        <w:t xml:space="preserve"> </w:t>
      </w:r>
      <w:proofErr w:type="spellStart"/>
      <w:r w:rsidRPr="009D0136">
        <w:rPr>
          <w:color w:val="000000"/>
          <w:lang w:val="en-US"/>
        </w:rPr>
        <w:t>sebanyak</w:t>
      </w:r>
      <w:proofErr w:type="spellEnd"/>
      <w:r w:rsidRPr="009D0136">
        <w:rPr>
          <w:color w:val="000000"/>
          <w:lang w:val="en-US"/>
        </w:rPr>
        <w:t xml:space="preserve"> 64 </w:t>
      </w:r>
      <w:proofErr w:type="spellStart"/>
      <w:r w:rsidRPr="009D0136">
        <w:rPr>
          <w:color w:val="000000"/>
          <w:lang w:val="en-US"/>
        </w:rPr>
        <w:t>responden</w:t>
      </w:r>
      <w:proofErr w:type="spellEnd"/>
      <w:r w:rsidRPr="009D0136">
        <w:rPr>
          <w:color w:val="000000"/>
          <w:lang w:val="en-US"/>
        </w:rPr>
        <w:t xml:space="preserve"> (72,7%) dan yang </w:t>
      </w:r>
      <w:proofErr w:type="spellStart"/>
      <w:r w:rsidRPr="009D0136">
        <w:rPr>
          <w:color w:val="000000"/>
          <w:lang w:val="en-US"/>
        </w:rPr>
        <w:t>tidak</w:t>
      </w:r>
      <w:proofErr w:type="spellEnd"/>
      <w:r w:rsidRPr="009D0136">
        <w:rPr>
          <w:color w:val="000000"/>
          <w:lang w:val="en-US"/>
        </w:rPr>
        <w:t xml:space="preserve"> </w:t>
      </w:r>
      <w:proofErr w:type="spellStart"/>
      <w:r w:rsidRPr="009D0136">
        <w:rPr>
          <w:color w:val="000000"/>
          <w:lang w:val="en-US"/>
        </w:rPr>
        <w:t>memanfaatkan</w:t>
      </w:r>
      <w:proofErr w:type="spellEnd"/>
      <w:r w:rsidRPr="009D0136">
        <w:rPr>
          <w:color w:val="000000"/>
          <w:lang w:val="en-US"/>
        </w:rPr>
        <w:t xml:space="preserve"> </w:t>
      </w:r>
      <w:proofErr w:type="spellStart"/>
      <w:r w:rsidRPr="009D0136">
        <w:rPr>
          <w:color w:val="000000"/>
          <w:lang w:val="en-US"/>
        </w:rPr>
        <w:t>sebanyak</w:t>
      </w:r>
      <w:proofErr w:type="spellEnd"/>
      <w:r w:rsidRPr="009D0136">
        <w:rPr>
          <w:color w:val="000000"/>
          <w:lang w:val="en-US"/>
        </w:rPr>
        <w:t xml:space="preserve"> 24 </w:t>
      </w:r>
      <w:proofErr w:type="spellStart"/>
      <w:r w:rsidRPr="009D0136">
        <w:rPr>
          <w:color w:val="000000"/>
          <w:lang w:val="en-US"/>
        </w:rPr>
        <w:t>responden</w:t>
      </w:r>
      <w:proofErr w:type="spellEnd"/>
      <w:r w:rsidRPr="009D0136">
        <w:rPr>
          <w:color w:val="000000"/>
          <w:lang w:val="en-US"/>
        </w:rPr>
        <w:t xml:space="preserve"> (27,3%)</w:t>
      </w:r>
      <w:r w:rsidR="00147F0C">
        <w:rPr>
          <w:color w:val="000000"/>
          <w:lang w:val="en-US"/>
        </w:rPr>
        <w:t>.</w:t>
      </w:r>
    </w:p>
    <w:p w14:paraId="3A740B3C" w14:textId="77777777" w:rsidR="00D43D50" w:rsidRPr="009D0136" w:rsidRDefault="004F2283" w:rsidP="00F56F37">
      <w:pPr>
        <w:pStyle w:val="ListParagraph"/>
        <w:numPr>
          <w:ilvl w:val="0"/>
          <w:numId w:val="12"/>
        </w:numPr>
        <w:spacing w:after="0" w:line="240" w:lineRule="auto"/>
        <w:ind w:left="357" w:hanging="357"/>
        <w:contextualSpacing w:val="0"/>
        <w:jc w:val="both"/>
        <w:rPr>
          <w:rFonts w:ascii="Times New Roman" w:eastAsiaTheme="minorHAnsi" w:hAnsi="Times New Roman"/>
          <w:b/>
          <w:sz w:val="24"/>
          <w:szCs w:val="24"/>
          <w:lang w:val="en-US"/>
        </w:rPr>
      </w:pPr>
      <w:proofErr w:type="spellStart"/>
      <w:r w:rsidRPr="009D0136">
        <w:rPr>
          <w:rFonts w:ascii="Times New Roman" w:eastAsiaTheme="minorHAnsi" w:hAnsi="Times New Roman"/>
          <w:b/>
          <w:sz w:val="24"/>
          <w:szCs w:val="24"/>
          <w:lang w:val="en-US"/>
        </w:rPr>
        <w:lastRenderedPageBreak/>
        <w:t>Pengetahuan</w:t>
      </w:r>
      <w:proofErr w:type="spellEnd"/>
      <w:r w:rsidRPr="009D0136">
        <w:rPr>
          <w:rFonts w:ascii="Times New Roman" w:eastAsiaTheme="minorHAnsi" w:hAnsi="Times New Roman"/>
          <w:b/>
          <w:sz w:val="24"/>
          <w:szCs w:val="24"/>
          <w:lang w:val="en-US"/>
        </w:rPr>
        <w:t xml:space="preserve"> Ibu Hamil </w:t>
      </w:r>
      <w:proofErr w:type="spellStart"/>
      <w:r w:rsidRPr="009D0136">
        <w:rPr>
          <w:rFonts w:ascii="Times New Roman" w:eastAsiaTheme="minorHAnsi" w:hAnsi="Times New Roman"/>
          <w:b/>
          <w:sz w:val="24"/>
          <w:szCs w:val="24"/>
          <w:lang w:val="en-US"/>
        </w:rPr>
        <w:t>Tentang</w:t>
      </w:r>
      <w:proofErr w:type="spellEnd"/>
      <w:r w:rsidRPr="009D0136">
        <w:rPr>
          <w:rFonts w:ascii="Times New Roman" w:eastAsiaTheme="minorHAnsi" w:hAnsi="Times New Roman"/>
          <w:b/>
          <w:sz w:val="24"/>
          <w:szCs w:val="24"/>
          <w:lang w:val="en-US"/>
        </w:rPr>
        <w:t xml:space="preserve"> Tanda </w:t>
      </w:r>
      <w:proofErr w:type="spellStart"/>
      <w:r w:rsidRPr="009D0136">
        <w:rPr>
          <w:rFonts w:ascii="Times New Roman" w:eastAsiaTheme="minorHAnsi" w:hAnsi="Times New Roman"/>
          <w:b/>
          <w:sz w:val="24"/>
          <w:szCs w:val="24"/>
          <w:lang w:val="en-US"/>
        </w:rPr>
        <w:t>Bahaya</w:t>
      </w:r>
      <w:proofErr w:type="spellEnd"/>
      <w:r w:rsidRPr="009D0136">
        <w:rPr>
          <w:rFonts w:ascii="Times New Roman" w:eastAsiaTheme="minorHAnsi" w:hAnsi="Times New Roman"/>
          <w:b/>
          <w:sz w:val="24"/>
          <w:szCs w:val="24"/>
          <w:lang w:val="en-US"/>
        </w:rPr>
        <w:t xml:space="preserve"> </w:t>
      </w:r>
      <w:proofErr w:type="spellStart"/>
      <w:r w:rsidRPr="009D0136">
        <w:rPr>
          <w:rFonts w:ascii="Times New Roman" w:eastAsiaTheme="minorHAnsi" w:hAnsi="Times New Roman"/>
          <w:b/>
          <w:sz w:val="24"/>
          <w:szCs w:val="24"/>
          <w:lang w:val="en-US"/>
        </w:rPr>
        <w:t>Kehamilan</w:t>
      </w:r>
      <w:proofErr w:type="spellEnd"/>
    </w:p>
    <w:p w14:paraId="193B41DB" w14:textId="77777777" w:rsidR="00F56F37" w:rsidRDefault="00F56F37" w:rsidP="00F56F37">
      <w:pPr>
        <w:jc w:val="center"/>
        <w:rPr>
          <w:color w:val="000000"/>
          <w:lang w:val="en-US"/>
        </w:rPr>
      </w:pPr>
    </w:p>
    <w:p w14:paraId="73EF9744" w14:textId="0435A658" w:rsidR="003E630D" w:rsidRPr="009D0136" w:rsidRDefault="007626CD" w:rsidP="00F56F37">
      <w:pPr>
        <w:jc w:val="center"/>
        <w:rPr>
          <w:rFonts w:eastAsiaTheme="minorHAnsi"/>
          <w:lang w:val="en-US"/>
        </w:rPr>
      </w:pPr>
      <w:r w:rsidRPr="009D0136">
        <w:rPr>
          <w:color w:val="000000"/>
          <w:lang w:val="en-US"/>
        </w:rPr>
        <w:t>Tabel 3</w:t>
      </w:r>
      <w:r w:rsidR="003E630D" w:rsidRPr="009D0136">
        <w:rPr>
          <w:color w:val="000000"/>
          <w:lang w:val="en-US"/>
        </w:rPr>
        <w:t>.</w:t>
      </w:r>
      <w:r w:rsidR="00F56F37">
        <w:rPr>
          <w:color w:val="000000"/>
          <w:lang w:val="en-US"/>
        </w:rPr>
        <w:t xml:space="preserve"> </w:t>
      </w:r>
      <w:proofErr w:type="spellStart"/>
      <w:r w:rsidR="003E630D" w:rsidRPr="009D0136">
        <w:rPr>
          <w:color w:val="000000"/>
          <w:lang w:val="en-US"/>
        </w:rPr>
        <w:t>Distribus</w:t>
      </w:r>
      <w:r w:rsidR="00A42A48" w:rsidRPr="009D0136">
        <w:rPr>
          <w:color w:val="000000"/>
          <w:lang w:val="en-US"/>
        </w:rPr>
        <w:t>i</w:t>
      </w:r>
      <w:proofErr w:type="spellEnd"/>
      <w:r w:rsidR="00A42A48" w:rsidRPr="009D0136">
        <w:rPr>
          <w:color w:val="000000"/>
          <w:lang w:val="en-US"/>
        </w:rPr>
        <w:t xml:space="preserve"> </w:t>
      </w:r>
      <w:proofErr w:type="spellStart"/>
      <w:r w:rsidR="00A42A48" w:rsidRPr="009D0136">
        <w:rPr>
          <w:color w:val="000000"/>
          <w:lang w:val="en-US"/>
        </w:rPr>
        <w:t>frekuensi</w:t>
      </w:r>
      <w:proofErr w:type="spellEnd"/>
      <w:r w:rsidR="00A42A48" w:rsidRPr="009D0136">
        <w:rPr>
          <w:color w:val="000000"/>
          <w:lang w:val="en-US"/>
        </w:rPr>
        <w:t xml:space="preserve"> </w:t>
      </w:r>
      <w:proofErr w:type="spellStart"/>
      <w:r w:rsidR="00A42A48" w:rsidRPr="009D0136">
        <w:rPr>
          <w:color w:val="000000"/>
          <w:lang w:val="en-US"/>
        </w:rPr>
        <w:t>Pengetahuan</w:t>
      </w:r>
      <w:proofErr w:type="spellEnd"/>
      <w:r w:rsidR="00A42A48" w:rsidRPr="009D0136">
        <w:rPr>
          <w:color w:val="000000"/>
          <w:lang w:val="en-US"/>
        </w:rPr>
        <w:t xml:space="preserve"> </w:t>
      </w:r>
      <w:proofErr w:type="spellStart"/>
      <w:r w:rsidR="00A42A48" w:rsidRPr="009D0136">
        <w:rPr>
          <w:color w:val="000000"/>
          <w:lang w:val="en-US"/>
        </w:rPr>
        <w:t>ibu</w:t>
      </w:r>
      <w:proofErr w:type="spellEnd"/>
      <w:r w:rsidR="00A42A48" w:rsidRPr="009D0136">
        <w:rPr>
          <w:color w:val="000000"/>
          <w:lang w:val="en-US"/>
        </w:rPr>
        <w:t xml:space="preserve"> </w:t>
      </w:r>
      <w:proofErr w:type="spellStart"/>
      <w:r w:rsidR="00A42A48" w:rsidRPr="009D0136">
        <w:rPr>
          <w:color w:val="000000"/>
          <w:lang w:val="en-US"/>
        </w:rPr>
        <w:t>hamil</w:t>
      </w:r>
      <w:proofErr w:type="spellEnd"/>
      <w:r w:rsidR="00A42A48" w:rsidRPr="009D0136">
        <w:rPr>
          <w:color w:val="000000"/>
          <w:lang w:val="en-US"/>
        </w:rPr>
        <w:t xml:space="preserve"> </w:t>
      </w:r>
      <w:proofErr w:type="spellStart"/>
      <w:r w:rsidR="00A42A48" w:rsidRPr="009D0136">
        <w:rPr>
          <w:color w:val="000000"/>
          <w:lang w:val="en-US"/>
        </w:rPr>
        <w:t>tentang</w:t>
      </w:r>
      <w:proofErr w:type="spellEnd"/>
      <w:r w:rsidR="00F56F37">
        <w:rPr>
          <w:color w:val="000000"/>
          <w:lang w:val="en-US"/>
        </w:rPr>
        <w:t xml:space="preserve"> </w:t>
      </w:r>
      <w:proofErr w:type="spellStart"/>
      <w:r w:rsidR="00A42A48" w:rsidRPr="009D0136">
        <w:rPr>
          <w:color w:val="000000"/>
          <w:lang w:val="en-US"/>
        </w:rPr>
        <w:t>tanda</w:t>
      </w:r>
      <w:proofErr w:type="spellEnd"/>
      <w:r w:rsidR="00A42A48" w:rsidRPr="009D0136">
        <w:rPr>
          <w:color w:val="000000"/>
          <w:lang w:val="en-US"/>
        </w:rPr>
        <w:t xml:space="preserve"> </w:t>
      </w:r>
      <w:proofErr w:type="spellStart"/>
      <w:r w:rsidR="00A42A48" w:rsidRPr="009D0136">
        <w:rPr>
          <w:color w:val="000000"/>
          <w:lang w:val="en-US"/>
        </w:rPr>
        <w:t>bahaya</w:t>
      </w:r>
      <w:proofErr w:type="spellEnd"/>
      <w:r w:rsidR="00A42A48" w:rsidRPr="009D0136">
        <w:rPr>
          <w:color w:val="000000"/>
          <w:lang w:val="en-US"/>
        </w:rPr>
        <w:t xml:space="preserve"> </w:t>
      </w:r>
      <w:proofErr w:type="spellStart"/>
      <w:r w:rsidR="00A42A48" w:rsidRPr="009D0136">
        <w:rPr>
          <w:color w:val="000000"/>
          <w:lang w:val="en-US"/>
        </w:rPr>
        <w:t>kehamilan</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1701"/>
        <w:gridCol w:w="1984"/>
      </w:tblGrid>
      <w:tr w:rsidR="004F2283" w:rsidRPr="009D0136" w14:paraId="60C876E2" w14:textId="77777777" w:rsidTr="006A2189">
        <w:trPr>
          <w:trHeight w:val="366"/>
          <w:jc w:val="center"/>
        </w:trPr>
        <w:tc>
          <w:tcPr>
            <w:tcW w:w="2977" w:type="dxa"/>
            <w:tcBorders>
              <w:top w:val="single" w:sz="4" w:space="0" w:color="auto"/>
              <w:bottom w:val="single" w:sz="4" w:space="0" w:color="auto"/>
            </w:tcBorders>
          </w:tcPr>
          <w:p w14:paraId="498B0829" w14:textId="77777777" w:rsidR="004F2283" w:rsidRPr="00AA6400" w:rsidRDefault="004F2283" w:rsidP="004A088A">
            <w:pPr>
              <w:pBdr>
                <w:top w:val="nil"/>
                <w:left w:val="nil"/>
                <w:bottom w:val="nil"/>
                <w:right w:val="nil"/>
                <w:between w:val="nil"/>
              </w:pBdr>
              <w:jc w:val="center"/>
              <w:rPr>
                <w:b/>
                <w:bCs/>
                <w:color w:val="000000"/>
                <w:lang w:val="en-US"/>
              </w:rPr>
            </w:pPr>
            <w:proofErr w:type="spellStart"/>
            <w:r w:rsidRPr="00AA6400">
              <w:rPr>
                <w:b/>
                <w:bCs/>
                <w:color w:val="000000"/>
                <w:lang w:val="en-US"/>
              </w:rPr>
              <w:t>Pengetahuan</w:t>
            </w:r>
            <w:proofErr w:type="spellEnd"/>
            <w:r w:rsidRPr="00AA6400">
              <w:rPr>
                <w:b/>
                <w:bCs/>
                <w:color w:val="000000"/>
                <w:lang w:val="en-US"/>
              </w:rPr>
              <w:t xml:space="preserve"> Ibu Hamil</w:t>
            </w:r>
          </w:p>
        </w:tc>
        <w:tc>
          <w:tcPr>
            <w:tcW w:w="1701" w:type="dxa"/>
            <w:tcBorders>
              <w:top w:val="single" w:sz="4" w:space="0" w:color="auto"/>
              <w:bottom w:val="single" w:sz="4" w:space="0" w:color="auto"/>
            </w:tcBorders>
          </w:tcPr>
          <w:p w14:paraId="75C4DB7E" w14:textId="77777777" w:rsidR="004F2283" w:rsidRPr="00AA6400" w:rsidRDefault="003E630D" w:rsidP="004A088A">
            <w:pPr>
              <w:pBdr>
                <w:top w:val="nil"/>
                <w:left w:val="nil"/>
                <w:bottom w:val="nil"/>
                <w:right w:val="nil"/>
                <w:between w:val="nil"/>
              </w:pBdr>
              <w:jc w:val="center"/>
              <w:rPr>
                <w:b/>
                <w:bCs/>
                <w:color w:val="000000"/>
                <w:lang w:val="en-US"/>
              </w:rPr>
            </w:pPr>
            <w:proofErr w:type="spellStart"/>
            <w:r w:rsidRPr="00AA6400">
              <w:rPr>
                <w:b/>
                <w:bCs/>
                <w:color w:val="000000"/>
                <w:lang w:val="en-US"/>
              </w:rPr>
              <w:t>Frekuensi</w:t>
            </w:r>
            <w:proofErr w:type="spellEnd"/>
            <w:r w:rsidRPr="00AA6400">
              <w:rPr>
                <w:b/>
                <w:bCs/>
                <w:color w:val="000000"/>
                <w:lang w:val="en-US"/>
              </w:rPr>
              <w:t xml:space="preserve"> (F)</w:t>
            </w:r>
          </w:p>
        </w:tc>
        <w:tc>
          <w:tcPr>
            <w:tcW w:w="1984" w:type="dxa"/>
            <w:tcBorders>
              <w:top w:val="single" w:sz="4" w:space="0" w:color="auto"/>
              <w:bottom w:val="single" w:sz="4" w:space="0" w:color="auto"/>
            </w:tcBorders>
          </w:tcPr>
          <w:p w14:paraId="1C255F5F" w14:textId="77777777" w:rsidR="004F2283" w:rsidRPr="00AA6400" w:rsidRDefault="003E630D" w:rsidP="004A088A">
            <w:pPr>
              <w:pBdr>
                <w:top w:val="nil"/>
                <w:left w:val="nil"/>
                <w:bottom w:val="nil"/>
                <w:right w:val="nil"/>
                <w:between w:val="nil"/>
              </w:pBdr>
              <w:jc w:val="center"/>
              <w:rPr>
                <w:b/>
                <w:bCs/>
                <w:color w:val="000000"/>
                <w:lang w:val="en-US"/>
              </w:rPr>
            </w:pPr>
            <w:proofErr w:type="spellStart"/>
            <w:r w:rsidRPr="00AA6400">
              <w:rPr>
                <w:b/>
                <w:bCs/>
                <w:color w:val="000000"/>
                <w:lang w:val="en-US"/>
              </w:rPr>
              <w:t>Presentase</w:t>
            </w:r>
            <w:proofErr w:type="spellEnd"/>
            <w:r w:rsidRPr="00AA6400">
              <w:rPr>
                <w:b/>
                <w:bCs/>
                <w:color w:val="000000"/>
                <w:lang w:val="en-US"/>
              </w:rPr>
              <w:t xml:space="preserve"> (</w:t>
            </w:r>
            <w:r w:rsidR="004F2283" w:rsidRPr="00AA6400">
              <w:rPr>
                <w:b/>
                <w:bCs/>
                <w:color w:val="000000"/>
                <w:lang w:val="en-US"/>
              </w:rPr>
              <w:t>%</w:t>
            </w:r>
            <w:r w:rsidRPr="00AA6400">
              <w:rPr>
                <w:b/>
                <w:bCs/>
                <w:color w:val="000000"/>
                <w:lang w:val="en-US"/>
              </w:rPr>
              <w:t>)</w:t>
            </w:r>
          </w:p>
        </w:tc>
      </w:tr>
      <w:tr w:rsidR="004F2283" w:rsidRPr="009D0136" w14:paraId="3909B970" w14:textId="77777777" w:rsidTr="006A2189">
        <w:trPr>
          <w:trHeight w:val="291"/>
          <w:jc w:val="center"/>
        </w:trPr>
        <w:tc>
          <w:tcPr>
            <w:tcW w:w="2977" w:type="dxa"/>
            <w:tcBorders>
              <w:top w:val="single" w:sz="4" w:space="0" w:color="auto"/>
            </w:tcBorders>
          </w:tcPr>
          <w:p w14:paraId="05859EDC" w14:textId="77777777" w:rsidR="004F2283" w:rsidRPr="009D0136" w:rsidRDefault="002E395D" w:rsidP="004A088A">
            <w:pPr>
              <w:pBdr>
                <w:top w:val="nil"/>
                <w:left w:val="nil"/>
                <w:bottom w:val="nil"/>
                <w:right w:val="nil"/>
                <w:between w:val="nil"/>
              </w:pBdr>
              <w:jc w:val="center"/>
              <w:rPr>
                <w:color w:val="000000"/>
                <w:lang w:val="en-US"/>
              </w:rPr>
            </w:pPr>
            <w:proofErr w:type="spellStart"/>
            <w:r w:rsidRPr="009D0136">
              <w:rPr>
                <w:color w:val="000000"/>
                <w:lang w:val="en-US"/>
              </w:rPr>
              <w:t>Cukup</w:t>
            </w:r>
            <w:proofErr w:type="spellEnd"/>
          </w:p>
        </w:tc>
        <w:tc>
          <w:tcPr>
            <w:tcW w:w="1701" w:type="dxa"/>
            <w:tcBorders>
              <w:top w:val="single" w:sz="4" w:space="0" w:color="auto"/>
            </w:tcBorders>
          </w:tcPr>
          <w:p w14:paraId="722C20D5" w14:textId="77777777" w:rsidR="004F2283" w:rsidRPr="009D0136" w:rsidRDefault="002E395D" w:rsidP="004A088A">
            <w:pPr>
              <w:pBdr>
                <w:top w:val="nil"/>
                <w:left w:val="nil"/>
                <w:bottom w:val="nil"/>
                <w:right w:val="nil"/>
                <w:between w:val="nil"/>
              </w:pBdr>
              <w:jc w:val="center"/>
              <w:rPr>
                <w:color w:val="000000"/>
                <w:lang w:val="en-US"/>
              </w:rPr>
            </w:pPr>
            <w:r w:rsidRPr="009D0136">
              <w:rPr>
                <w:color w:val="000000"/>
                <w:lang w:val="en-US"/>
              </w:rPr>
              <w:t>28</w:t>
            </w:r>
          </w:p>
        </w:tc>
        <w:tc>
          <w:tcPr>
            <w:tcW w:w="1984" w:type="dxa"/>
            <w:tcBorders>
              <w:top w:val="single" w:sz="4" w:space="0" w:color="auto"/>
            </w:tcBorders>
          </w:tcPr>
          <w:p w14:paraId="21F46D16" w14:textId="77777777" w:rsidR="004F2283" w:rsidRPr="009D0136" w:rsidRDefault="002E395D" w:rsidP="004A088A">
            <w:pPr>
              <w:pBdr>
                <w:top w:val="nil"/>
                <w:left w:val="nil"/>
                <w:bottom w:val="nil"/>
                <w:right w:val="nil"/>
                <w:between w:val="nil"/>
              </w:pBdr>
              <w:jc w:val="center"/>
              <w:rPr>
                <w:color w:val="000000"/>
                <w:lang w:val="en-US"/>
              </w:rPr>
            </w:pPr>
            <w:r w:rsidRPr="009D0136">
              <w:rPr>
                <w:color w:val="000000"/>
                <w:lang w:val="en-US"/>
              </w:rPr>
              <w:t>31,8</w:t>
            </w:r>
          </w:p>
        </w:tc>
      </w:tr>
      <w:tr w:rsidR="004F2283" w:rsidRPr="009D0136" w14:paraId="7CF43B05" w14:textId="77777777" w:rsidTr="006F6769">
        <w:trPr>
          <w:trHeight w:val="289"/>
          <w:jc w:val="center"/>
        </w:trPr>
        <w:tc>
          <w:tcPr>
            <w:tcW w:w="2977" w:type="dxa"/>
            <w:tcBorders>
              <w:bottom w:val="single" w:sz="4" w:space="0" w:color="auto"/>
            </w:tcBorders>
          </w:tcPr>
          <w:p w14:paraId="451BCC5D" w14:textId="77777777" w:rsidR="004F2283" w:rsidRPr="009D0136" w:rsidRDefault="002E395D" w:rsidP="004A088A">
            <w:pPr>
              <w:pBdr>
                <w:top w:val="nil"/>
                <w:left w:val="nil"/>
                <w:bottom w:val="nil"/>
                <w:right w:val="nil"/>
                <w:between w:val="nil"/>
              </w:pBdr>
              <w:jc w:val="center"/>
              <w:rPr>
                <w:color w:val="000000"/>
                <w:lang w:val="en-US"/>
              </w:rPr>
            </w:pPr>
            <w:r w:rsidRPr="009D0136">
              <w:rPr>
                <w:color w:val="000000"/>
                <w:lang w:val="en-US"/>
              </w:rPr>
              <w:t>Baik</w:t>
            </w:r>
          </w:p>
        </w:tc>
        <w:tc>
          <w:tcPr>
            <w:tcW w:w="1701" w:type="dxa"/>
            <w:tcBorders>
              <w:bottom w:val="single" w:sz="4" w:space="0" w:color="auto"/>
            </w:tcBorders>
          </w:tcPr>
          <w:p w14:paraId="567BDAFC" w14:textId="77777777" w:rsidR="004F2283" w:rsidRPr="009D0136" w:rsidRDefault="002E395D" w:rsidP="004A088A">
            <w:pPr>
              <w:pBdr>
                <w:top w:val="nil"/>
                <w:left w:val="nil"/>
                <w:bottom w:val="nil"/>
                <w:right w:val="nil"/>
                <w:between w:val="nil"/>
              </w:pBdr>
              <w:jc w:val="center"/>
              <w:rPr>
                <w:color w:val="000000"/>
                <w:lang w:val="en-US"/>
              </w:rPr>
            </w:pPr>
            <w:r w:rsidRPr="009D0136">
              <w:rPr>
                <w:color w:val="000000"/>
                <w:lang w:val="en-US"/>
              </w:rPr>
              <w:t>60</w:t>
            </w:r>
          </w:p>
        </w:tc>
        <w:tc>
          <w:tcPr>
            <w:tcW w:w="1984" w:type="dxa"/>
            <w:tcBorders>
              <w:bottom w:val="single" w:sz="4" w:space="0" w:color="auto"/>
            </w:tcBorders>
          </w:tcPr>
          <w:p w14:paraId="688CCF29" w14:textId="77777777" w:rsidR="004F2283" w:rsidRPr="009D0136" w:rsidRDefault="002E395D" w:rsidP="004A088A">
            <w:pPr>
              <w:pBdr>
                <w:top w:val="nil"/>
                <w:left w:val="nil"/>
                <w:bottom w:val="nil"/>
                <w:right w:val="nil"/>
                <w:between w:val="nil"/>
              </w:pBdr>
              <w:jc w:val="center"/>
              <w:rPr>
                <w:color w:val="000000"/>
                <w:lang w:val="en-US"/>
              </w:rPr>
            </w:pPr>
            <w:r w:rsidRPr="009D0136">
              <w:rPr>
                <w:color w:val="000000"/>
                <w:lang w:val="en-US"/>
              </w:rPr>
              <w:t>68,2</w:t>
            </w:r>
          </w:p>
        </w:tc>
      </w:tr>
      <w:tr w:rsidR="004F2283" w:rsidRPr="009D0136" w14:paraId="2BA8B2DF" w14:textId="77777777" w:rsidTr="006F6769">
        <w:trPr>
          <w:jc w:val="center"/>
        </w:trPr>
        <w:tc>
          <w:tcPr>
            <w:tcW w:w="2977" w:type="dxa"/>
            <w:tcBorders>
              <w:top w:val="single" w:sz="4" w:space="0" w:color="auto"/>
              <w:bottom w:val="single" w:sz="4" w:space="0" w:color="auto"/>
            </w:tcBorders>
          </w:tcPr>
          <w:p w14:paraId="40893AEF" w14:textId="77777777" w:rsidR="004F2283" w:rsidRPr="009D0136" w:rsidRDefault="004F2283" w:rsidP="004A088A">
            <w:pPr>
              <w:pBdr>
                <w:top w:val="nil"/>
                <w:left w:val="nil"/>
                <w:bottom w:val="nil"/>
                <w:right w:val="nil"/>
                <w:between w:val="nil"/>
              </w:pBdr>
              <w:jc w:val="center"/>
              <w:rPr>
                <w:color w:val="000000"/>
                <w:lang w:val="en-US"/>
              </w:rPr>
            </w:pPr>
            <w:r w:rsidRPr="009D0136">
              <w:rPr>
                <w:color w:val="000000"/>
                <w:lang w:val="en-US"/>
              </w:rPr>
              <w:t>Total</w:t>
            </w:r>
          </w:p>
        </w:tc>
        <w:tc>
          <w:tcPr>
            <w:tcW w:w="1701" w:type="dxa"/>
            <w:tcBorders>
              <w:top w:val="single" w:sz="4" w:space="0" w:color="auto"/>
              <w:bottom w:val="single" w:sz="4" w:space="0" w:color="auto"/>
            </w:tcBorders>
          </w:tcPr>
          <w:p w14:paraId="6BA6B013" w14:textId="77777777" w:rsidR="004F2283" w:rsidRPr="009D0136" w:rsidRDefault="004F2283" w:rsidP="004A088A">
            <w:pPr>
              <w:pBdr>
                <w:top w:val="nil"/>
                <w:left w:val="nil"/>
                <w:bottom w:val="nil"/>
                <w:right w:val="nil"/>
                <w:between w:val="nil"/>
              </w:pBdr>
              <w:jc w:val="center"/>
              <w:rPr>
                <w:color w:val="000000"/>
                <w:lang w:val="en-US"/>
              </w:rPr>
            </w:pPr>
            <w:r w:rsidRPr="009D0136">
              <w:rPr>
                <w:color w:val="000000"/>
                <w:lang w:val="en-US"/>
              </w:rPr>
              <w:t>88</w:t>
            </w:r>
          </w:p>
        </w:tc>
        <w:tc>
          <w:tcPr>
            <w:tcW w:w="1984" w:type="dxa"/>
            <w:tcBorders>
              <w:top w:val="single" w:sz="4" w:space="0" w:color="auto"/>
              <w:bottom w:val="single" w:sz="4" w:space="0" w:color="auto"/>
            </w:tcBorders>
          </w:tcPr>
          <w:p w14:paraId="74BDAD27" w14:textId="77777777" w:rsidR="004F2283" w:rsidRPr="009D0136" w:rsidRDefault="004F2283" w:rsidP="004A088A">
            <w:pPr>
              <w:pBdr>
                <w:top w:val="nil"/>
                <w:left w:val="nil"/>
                <w:bottom w:val="nil"/>
                <w:right w:val="nil"/>
                <w:between w:val="nil"/>
              </w:pBdr>
              <w:jc w:val="center"/>
              <w:rPr>
                <w:color w:val="000000"/>
                <w:lang w:val="en-US"/>
              </w:rPr>
            </w:pPr>
            <w:r w:rsidRPr="009D0136">
              <w:rPr>
                <w:color w:val="000000"/>
                <w:lang w:val="en-US"/>
              </w:rPr>
              <w:t>100</w:t>
            </w:r>
          </w:p>
        </w:tc>
      </w:tr>
    </w:tbl>
    <w:p w14:paraId="01E2D8AD" w14:textId="77777777" w:rsidR="007626CD" w:rsidRPr="009D0136" w:rsidRDefault="00CA6137" w:rsidP="004A088A">
      <w:pPr>
        <w:pStyle w:val="ListParagraph"/>
        <w:spacing w:after="0" w:line="240" w:lineRule="auto"/>
        <w:ind w:left="1070"/>
        <w:contextualSpacing w:val="0"/>
        <w:jc w:val="both"/>
        <w:rPr>
          <w:rFonts w:ascii="Times New Roman" w:hAnsi="Times New Roman"/>
          <w:color w:val="000000"/>
          <w:sz w:val="24"/>
          <w:szCs w:val="24"/>
          <w:lang w:val="en-US"/>
        </w:rPr>
      </w:pPr>
      <w:r w:rsidRPr="009D0136">
        <w:rPr>
          <w:rFonts w:ascii="Times New Roman" w:hAnsi="Times New Roman"/>
          <w:color w:val="000000"/>
          <w:sz w:val="24"/>
          <w:szCs w:val="24"/>
          <w:lang w:val="en-US"/>
        </w:rPr>
        <w:t xml:space="preserve">               </w:t>
      </w:r>
      <w:proofErr w:type="spellStart"/>
      <w:r w:rsidRPr="009D0136">
        <w:rPr>
          <w:rFonts w:ascii="Times New Roman" w:hAnsi="Times New Roman"/>
          <w:color w:val="000000"/>
          <w:sz w:val="24"/>
          <w:szCs w:val="24"/>
          <w:lang w:val="en-US"/>
        </w:rPr>
        <w:t>Sumber</w:t>
      </w:r>
      <w:proofErr w:type="spellEnd"/>
      <w:r w:rsidRPr="009D0136">
        <w:rPr>
          <w:rFonts w:ascii="Times New Roman" w:hAnsi="Times New Roman"/>
          <w:color w:val="000000"/>
          <w:sz w:val="24"/>
          <w:szCs w:val="24"/>
          <w:lang w:val="en-US"/>
        </w:rPr>
        <w:t xml:space="preserve"> </w:t>
      </w:r>
      <w:proofErr w:type="spellStart"/>
      <w:proofErr w:type="gramStart"/>
      <w:r w:rsidRPr="009D0136">
        <w:rPr>
          <w:rFonts w:ascii="Times New Roman" w:hAnsi="Times New Roman"/>
          <w:color w:val="000000"/>
          <w:sz w:val="24"/>
          <w:szCs w:val="24"/>
          <w:lang w:val="en-US"/>
        </w:rPr>
        <w:t>data:Data</w:t>
      </w:r>
      <w:proofErr w:type="spellEnd"/>
      <w:proofErr w:type="gramEnd"/>
      <w:r w:rsidRPr="009D0136">
        <w:rPr>
          <w:rFonts w:ascii="Times New Roman" w:hAnsi="Times New Roman"/>
          <w:color w:val="000000"/>
          <w:sz w:val="24"/>
          <w:szCs w:val="24"/>
          <w:lang w:val="en-US"/>
        </w:rPr>
        <w:t xml:space="preserve"> primer (2025)</w:t>
      </w:r>
    </w:p>
    <w:p w14:paraId="16045964" w14:textId="77777777" w:rsidR="006A2189" w:rsidRDefault="006A2189" w:rsidP="004A088A">
      <w:pPr>
        <w:jc w:val="both"/>
        <w:rPr>
          <w:lang w:val="en-US"/>
        </w:rPr>
      </w:pPr>
    </w:p>
    <w:p w14:paraId="769F1925" w14:textId="503B8258" w:rsidR="00496A34" w:rsidRDefault="00B946E4" w:rsidP="006A2189">
      <w:pPr>
        <w:ind w:firstLine="720"/>
        <w:jc w:val="both"/>
        <w:rPr>
          <w:lang w:val="en-US"/>
        </w:rPr>
      </w:pPr>
      <w:proofErr w:type="spellStart"/>
      <w:r w:rsidRPr="009D0136">
        <w:rPr>
          <w:lang w:val="en-US"/>
        </w:rPr>
        <w:t>Berdasarkan</w:t>
      </w:r>
      <w:proofErr w:type="spellEnd"/>
      <w:r w:rsidRPr="009D0136">
        <w:rPr>
          <w:lang w:val="en-US"/>
        </w:rPr>
        <w:t xml:space="preserve"> da</w:t>
      </w:r>
      <w:r w:rsidR="00A57C67" w:rsidRPr="009D0136">
        <w:rPr>
          <w:lang w:val="en-US"/>
        </w:rPr>
        <w:t>ta</w:t>
      </w:r>
      <w:r w:rsidRPr="009D0136">
        <w:rPr>
          <w:lang w:val="en-US"/>
        </w:rPr>
        <w:t xml:space="preserve"> </w:t>
      </w:r>
      <w:proofErr w:type="spellStart"/>
      <w:r w:rsidRPr="009D0136">
        <w:rPr>
          <w:lang w:val="en-US"/>
        </w:rPr>
        <w:t>pengetahuan</w:t>
      </w:r>
      <w:proofErr w:type="spellEnd"/>
      <w:r w:rsidRPr="009D0136">
        <w:rPr>
          <w:lang w:val="en-US"/>
        </w:rPr>
        <w:t xml:space="preserve"> </w:t>
      </w:r>
      <w:proofErr w:type="spellStart"/>
      <w:r w:rsidRPr="009D0136">
        <w:rPr>
          <w:lang w:val="en-US"/>
        </w:rPr>
        <w:t>didapatkan</w:t>
      </w:r>
      <w:proofErr w:type="spellEnd"/>
      <w:r w:rsidRPr="009D0136">
        <w:rPr>
          <w:lang w:val="en-US"/>
        </w:rPr>
        <w:t xml:space="preserve"> </w:t>
      </w:r>
      <w:proofErr w:type="spellStart"/>
      <w:r w:rsidRPr="009D0136">
        <w:rPr>
          <w:lang w:val="en-US"/>
        </w:rPr>
        <w:t>hasil</w:t>
      </w:r>
      <w:proofErr w:type="spellEnd"/>
      <w:r w:rsidRPr="009D0136">
        <w:rPr>
          <w:lang w:val="en-US"/>
        </w:rPr>
        <w:t xml:space="preserve"> </w:t>
      </w:r>
      <w:proofErr w:type="spellStart"/>
      <w:r w:rsidRPr="009D0136">
        <w:rPr>
          <w:lang w:val="en-US"/>
        </w:rPr>
        <w:t>bahwa</w:t>
      </w:r>
      <w:proofErr w:type="spellEnd"/>
      <w:r w:rsidRPr="009D0136">
        <w:rPr>
          <w:lang w:val="en-US"/>
        </w:rPr>
        <w:t xml:space="preserve"> </w:t>
      </w:r>
      <w:proofErr w:type="spellStart"/>
      <w:r w:rsidRPr="009D0136">
        <w:rPr>
          <w:lang w:val="en-US"/>
        </w:rPr>
        <w:t>mayoritas</w:t>
      </w:r>
      <w:proofErr w:type="spellEnd"/>
      <w:r w:rsidRPr="009D0136">
        <w:rPr>
          <w:lang w:val="en-US"/>
        </w:rPr>
        <w:t xml:space="preserve"> </w:t>
      </w:r>
      <w:proofErr w:type="spellStart"/>
      <w:r w:rsidRPr="009D0136">
        <w:rPr>
          <w:lang w:val="en-US"/>
        </w:rPr>
        <w:t>pengetahuan</w:t>
      </w:r>
      <w:proofErr w:type="spellEnd"/>
      <w:r w:rsidRPr="009D0136">
        <w:rPr>
          <w:lang w:val="en-US"/>
        </w:rPr>
        <w:t xml:space="preserve"> </w:t>
      </w:r>
      <w:proofErr w:type="spellStart"/>
      <w:r w:rsidRPr="009D0136">
        <w:rPr>
          <w:lang w:val="en-US"/>
        </w:rPr>
        <w:t>ibu</w:t>
      </w:r>
      <w:proofErr w:type="spellEnd"/>
      <w:r w:rsidRPr="009D0136">
        <w:rPr>
          <w:lang w:val="en-US"/>
        </w:rPr>
        <w:t xml:space="preserve"> </w:t>
      </w:r>
      <w:proofErr w:type="spellStart"/>
      <w:r w:rsidRPr="009D0136">
        <w:rPr>
          <w:lang w:val="en-US"/>
        </w:rPr>
        <w:t>hamil</w:t>
      </w:r>
      <w:proofErr w:type="spellEnd"/>
      <w:r w:rsidRPr="009D0136">
        <w:rPr>
          <w:lang w:val="en-US"/>
        </w:rPr>
        <w:t xml:space="preserve"> </w:t>
      </w:r>
      <w:proofErr w:type="spellStart"/>
      <w:r w:rsidRPr="009D0136">
        <w:rPr>
          <w:lang w:val="en-US"/>
        </w:rPr>
        <w:t>tentang</w:t>
      </w:r>
      <w:proofErr w:type="spellEnd"/>
      <w:r w:rsidRPr="009D0136">
        <w:rPr>
          <w:lang w:val="en-US"/>
        </w:rPr>
        <w:t xml:space="preserve"> </w:t>
      </w:r>
      <w:proofErr w:type="spellStart"/>
      <w:r w:rsidRPr="009D0136">
        <w:rPr>
          <w:lang w:val="en-US"/>
        </w:rPr>
        <w:t>tanda</w:t>
      </w:r>
      <w:proofErr w:type="spellEnd"/>
      <w:r w:rsidRPr="009D0136">
        <w:rPr>
          <w:lang w:val="en-US"/>
        </w:rPr>
        <w:t xml:space="preserve"> </w:t>
      </w:r>
      <w:proofErr w:type="spellStart"/>
      <w:r w:rsidRPr="009D0136">
        <w:rPr>
          <w:lang w:val="en-US"/>
        </w:rPr>
        <w:t>bahaya</w:t>
      </w:r>
      <w:proofErr w:type="spellEnd"/>
      <w:r w:rsidRPr="009D0136">
        <w:rPr>
          <w:lang w:val="en-US"/>
        </w:rPr>
        <w:t xml:space="preserve"> </w:t>
      </w:r>
      <w:proofErr w:type="spellStart"/>
      <w:r w:rsidRPr="009D0136">
        <w:rPr>
          <w:lang w:val="en-US"/>
        </w:rPr>
        <w:t>kehamilan</w:t>
      </w:r>
      <w:proofErr w:type="spellEnd"/>
      <w:r w:rsidRPr="009D0136">
        <w:rPr>
          <w:lang w:val="en-US"/>
        </w:rPr>
        <w:t xml:space="preserve"> paling </w:t>
      </w:r>
      <w:proofErr w:type="spellStart"/>
      <w:r w:rsidRPr="009D0136">
        <w:rPr>
          <w:lang w:val="en-US"/>
        </w:rPr>
        <w:t>banyak</w:t>
      </w:r>
      <w:proofErr w:type="spellEnd"/>
      <w:r w:rsidRPr="009D0136">
        <w:rPr>
          <w:lang w:val="en-US"/>
        </w:rPr>
        <w:t xml:space="preserve"> </w:t>
      </w:r>
      <w:proofErr w:type="spellStart"/>
      <w:r w:rsidRPr="009D0136">
        <w:rPr>
          <w:lang w:val="en-US"/>
        </w:rPr>
        <w:t>yaitu</w:t>
      </w:r>
      <w:proofErr w:type="spellEnd"/>
      <w:r w:rsidRPr="009D0136">
        <w:rPr>
          <w:lang w:val="en-US"/>
        </w:rPr>
        <w:t xml:space="preserve"> </w:t>
      </w:r>
      <w:proofErr w:type="spellStart"/>
      <w:r w:rsidRPr="009D0136">
        <w:rPr>
          <w:lang w:val="en-US"/>
        </w:rPr>
        <w:t>baik</w:t>
      </w:r>
      <w:proofErr w:type="spellEnd"/>
      <w:r w:rsidRPr="009D0136">
        <w:rPr>
          <w:lang w:val="en-US"/>
        </w:rPr>
        <w:t xml:space="preserve"> </w:t>
      </w:r>
      <w:proofErr w:type="spellStart"/>
      <w:r w:rsidRPr="009D0136">
        <w:rPr>
          <w:lang w:val="en-US"/>
        </w:rPr>
        <w:t>sebanyak</w:t>
      </w:r>
      <w:proofErr w:type="spellEnd"/>
      <w:r w:rsidRPr="009D0136">
        <w:rPr>
          <w:lang w:val="en-US"/>
        </w:rPr>
        <w:t xml:space="preserve"> 60 </w:t>
      </w:r>
      <w:proofErr w:type="spellStart"/>
      <w:r w:rsidRPr="009D0136">
        <w:rPr>
          <w:lang w:val="en-US"/>
        </w:rPr>
        <w:t>responden</w:t>
      </w:r>
      <w:proofErr w:type="spellEnd"/>
      <w:r w:rsidRPr="009D0136">
        <w:rPr>
          <w:lang w:val="en-US"/>
        </w:rPr>
        <w:t xml:space="preserve"> (68,2%), dan </w:t>
      </w:r>
      <w:proofErr w:type="spellStart"/>
      <w:r w:rsidRPr="009D0136">
        <w:rPr>
          <w:lang w:val="en-US"/>
        </w:rPr>
        <w:t>cukup</w:t>
      </w:r>
      <w:proofErr w:type="spellEnd"/>
      <w:r w:rsidRPr="009D0136">
        <w:rPr>
          <w:lang w:val="en-US"/>
        </w:rPr>
        <w:t xml:space="preserve"> </w:t>
      </w:r>
      <w:proofErr w:type="spellStart"/>
      <w:r w:rsidRPr="009D0136">
        <w:rPr>
          <w:lang w:val="en-US"/>
        </w:rPr>
        <w:t>sebanyak</w:t>
      </w:r>
      <w:proofErr w:type="spellEnd"/>
      <w:r w:rsidRPr="009D0136">
        <w:rPr>
          <w:lang w:val="en-US"/>
        </w:rPr>
        <w:t xml:space="preserve"> 28 </w:t>
      </w:r>
      <w:proofErr w:type="spellStart"/>
      <w:r w:rsidRPr="009D0136">
        <w:rPr>
          <w:lang w:val="en-US"/>
        </w:rPr>
        <w:t>responden</w:t>
      </w:r>
      <w:proofErr w:type="spellEnd"/>
      <w:r w:rsidRPr="009D0136">
        <w:rPr>
          <w:lang w:val="en-US"/>
        </w:rPr>
        <w:t xml:space="preserve"> (31,8%).</w:t>
      </w:r>
    </w:p>
    <w:p w14:paraId="0EC738E2" w14:textId="77777777" w:rsidR="00CE29DD" w:rsidRPr="009D0136" w:rsidRDefault="00CE29DD" w:rsidP="004A088A">
      <w:pPr>
        <w:jc w:val="both"/>
        <w:rPr>
          <w:rFonts w:eastAsiaTheme="minorHAnsi"/>
          <w:lang w:val="en-US"/>
        </w:rPr>
      </w:pPr>
    </w:p>
    <w:p w14:paraId="50949867" w14:textId="77777777" w:rsidR="003E630D" w:rsidRPr="009D0136" w:rsidRDefault="003E630D" w:rsidP="00F05706">
      <w:pPr>
        <w:pStyle w:val="ListParagraph"/>
        <w:numPr>
          <w:ilvl w:val="0"/>
          <w:numId w:val="14"/>
        </w:numPr>
        <w:spacing w:after="0" w:line="240" w:lineRule="auto"/>
        <w:ind w:left="357" w:hanging="357"/>
        <w:contextualSpacing w:val="0"/>
        <w:jc w:val="both"/>
        <w:rPr>
          <w:rFonts w:ascii="Times New Roman" w:eastAsiaTheme="minorHAnsi" w:hAnsi="Times New Roman"/>
          <w:b/>
          <w:sz w:val="24"/>
          <w:szCs w:val="24"/>
          <w:lang w:val="en-US"/>
        </w:rPr>
      </w:pPr>
      <w:proofErr w:type="spellStart"/>
      <w:r w:rsidRPr="009D0136">
        <w:rPr>
          <w:rFonts w:ascii="Times New Roman" w:eastAsiaTheme="minorHAnsi" w:hAnsi="Times New Roman"/>
          <w:b/>
          <w:sz w:val="24"/>
          <w:szCs w:val="24"/>
          <w:lang w:val="en-US"/>
        </w:rPr>
        <w:t>Sikap</w:t>
      </w:r>
      <w:proofErr w:type="spellEnd"/>
      <w:r w:rsidRPr="009D0136">
        <w:rPr>
          <w:rFonts w:ascii="Times New Roman" w:eastAsiaTheme="minorHAnsi" w:hAnsi="Times New Roman"/>
          <w:b/>
          <w:sz w:val="24"/>
          <w:szCs w:val="24"/>
          <w:lang w:val="en-US"/>
        </w:rPr>
        <w:t xml:space="preserve"> Ibu Hamil </w:t>
      </w:r>
      <w:proofErr w:type="spellStart"/>
      <w:r w:rsidRPr="009D0136">
        <w:rPr>
          <w:rFonts w:ascii="Times New Roman" w:eastAsiaTheme="minorHAnsi" w:hAnsi="Times New Roman"/>
          <w:b/>
          <w:sz w:val="24"/>
          <w:szCs w:val="24"/>
          <w:lang w:val="en-US"/>
        </w:rPr>
        <w:t>Tentang</w:t>
      </w:r>
      <w:proofErr w:type="spellEnd"/>
      <w:r w:rsidRPr="009D0136">
        <w:rPr>
          <w:rFonts w:ascii="Times New Roman" w:eastAsiaTheme="minorHAnsi" w:hAnsi="Times New Roman"/>
          <w:b/>
          <w:sz w:val="24"/>
          <w:szCs w:val="24"/>
          <w:lang w:val="en-US"/>
        </w:rPr>
        <w:t xml:space="preserve"> Tanda </w:t>
      </w:r>
      <w:proofErr w:type="spellStart"/>
      <w:r w:rsidRPr="009D0136">
        <w:rPr>
          <w:rFonts w:ascii="Times New Roman" w:eastAsiaTheme="minorHAnsi" w:hAnsi="Times New Roman"/>
          <w:b/>
          <w:sz w:val="24"/>
          <w:szCs w:val="24"/>
          <w:lang w:val="en-US"/>
        </w:rPr>
        <w:t>Bahaya</w:t>
      </w:r>
      <w:proofErr w:type="spellEnd"/>
      <w:r w:rsidRPr="009D0136">
        <w:rPr>
          <w:rFonts w:ascii="Times New Roman" w:eastAsiaTheme="minorHAnsi" w:hAnsi="Times New Roman"/>
          <w:b/>
          <w:sz w:val="24"/>
          <w:szCs w:val="24"/>
          <w:lang w:val="en-US"/>
        </w:rPr>
        <w:t xml:space="preserve"> </w:t>
      </w:r>
      <w:proofErr w:type="spellStart"/>
      <w:r w:rsidRPr="009D0136">
        <w:rPr>
          <w:rFonts w:ascii="Times New Roman" w:eastAsiaTheme="minorHAnsi" w:hAnsi="Times New Roman"/>
          <w:b/>
          <w:sz w:val="24"/>
          <w:szCs w:val="24"/>
          <w:lang w:val="en-US"/>
        </w:rPr>
        <w:t>Kehamilan</w:t>
      </w:r>
      <w:proofErr w:type="spellEnd"/>
    </w:p>
    <w:p w14:paraId="26FE27E1" w14:textId="77777777" w:rsidR="00F05706" w:rsidRDefault="00F05706" w:rsidP="00F05706">
      <w:pPr>
        <w:jc w:val="both"/>
        <w:rPr>
          <w:color w:val="000000"/>
          <w:lang w:val="en-US"/>
        </w:rPr>
      </w:pPr>
    </w:p>
    <w:p w14:paraId="6FA790D7" w14:textId="7F4C989C" w:rsidR="002E395D" w:rsidRPr="009D0136" w:rsidRDefault="007626CD" w:rsidP="00F05706">
      <w:pPr>
        <w:jc w:val="center"/>
        <w:rPr>
          <w:rFonts w:eastAsiaTheme="minorHAnsi"/>
          <w:lang w:val="en-US"/>
        </w:rPr>
      </w:pPr>
      <w:r w:rsidRPr="009D0136">
        <w:rPr>
          <w:color w:val="000000"/>
          <w:lang w:val="en-US"/>
        </w:rPr>
        <w:t>Tabel 4</w:t>
      </w:r>
      <w:r w:rsidR="002E395D" w:rsidRPr="009D0136">
        <w:rPr>
          <w:color w:val="000000"/>
          <w:lang w:val="en-US"/>
        </w:rPr>
        <w:t>.</w:t>
      </w:r>
      <w:r w:rsidR="00F05706">
        <w:rPr>
          <w:color w:val="000000"/>
          <w:lang w:val="en-US"/>
        </w:rPr>
        <w:t xml:space="preserve"> </w:t>
      </w:r>
      <w:proofErr w:type="spellStart"/>
      <w:r w:rsidR="002E395D" w:rsidRPr="009D0136">
        <w:rPr>
          <w:color w:val="000000"/>
          <w:lang w:val="en-US"/>
        </w:rPr>
        <w:t>Distribus</w:t>
      </w:r>
      <w:r w:rsidR="00A42A48" w:rsidRPr="009D0136">
        <w:rPr>
          <w:color w:val="000000"/>
          <w:lang w:val="en-US"/>
        </w:rPr>
        <w:t>i</w:t>
      </w:r>
      <w:proofErr w:type="spellEnd"/>
      <w:r w:rsidR="00A42A48" w:rsidRPr="009D0136">
        <w:rPr>
          <w:color w:val="000000"/>
          <w:lang w:val="en-US"/>
        </w:rPr>
        <w:t xml:space="preserve"> </w:t>
      </w:r>
      <w:proofErr w:type="spellStart"/>
      <w:r w:rsidR="00A42A48" w:rsidRPr="009D0136">
        <w:rPr>
          <w:color w:val="000000"/>
          <w:lang w:val="en-US"/>
        </w:rPr>
        <w:t>frekuensi</w:t>
      </w:r>
      <w:proofErr w:type="spellEnd"/>
      <w:r w:rsidR="00A42A48" w:rsidRPr="009D0136">
        <w:rPr>
          <w:color w:val="000000"/>
          <w:lang w:val="en-US"/>
        </w:rPr>
        <w:t xml:space="preserve"> </w:t>
      </w:r>
      <w:proofErr w:type="spellStart"/>
      <w:r w:rsidR="00A42A48" w:rsidRPr="009D0136">
        <w:rPr>
          <w:color w:val="000000"/>
          <w:lang w:val="en-US"/>
        </w:rPr>
        <w:t>sikap</w:t>
      </w:r>
      <w:proofErr w:type="spellEnd"/>
      <w:r w:rsidR="00A42A48" w:rsidRPr="009D0136">
        <w:rPr>
          <w:color w:val="000000"/>
          <w:lang w:val="en-US"/>
        </w:rPr>
        <w:t xml:space="preserve"> </w:t>
      </w:r>
      <w:proofErr w:type="spellStart"/>
      <w:r w:rsidR="00A42A48" w:rsidRPr="009D0136">
        <w:rPr>
          <w:color w:val="000000"/>
          <w:lang w:val="en-US"/>
        </w:rPr>
        <w:t>ibu</w:t>
      </w:r>
      <w:proofErr w:type="spellEnd"/>
      <w:r w:rsidR="00A42A48" w:rsidRPr="009D0136">
        <w:rPr>
          <w:color w:val="000000"/>
          <w:lang w:val="en-US"/>
        </w:rPr>
        <w:t xml:space="preserve"> </w:t>
      </w:r>
      <w:proofErr w:type="spellStart"/>
      <w:r w:rsidR="00A42A48" w:rsidRPr="009D0136">
        <w:rPr>
          <w:color w:val="000000"/>
          <w:lang w:val="en-US"/>
        </w:rPr>
        <w:t>hamil</w:t>
      </w:r>
      <w:proofErr w:type="spellEnd"/>
      <w:r w:rsidR="00A42A48" w:rsidRPr="009D0136">
        <w:rPr>
          <w:color w:val="000000"/>
          <w:lang w:val="en-US"/>
        </w:rPr>
        <w:t xml:space="preserve"> </w:t>
      </w:r>
      <w:proofErr w:type="spellStart"/>
      <w:r w:rsidR="00A42A48" w:rsidRPr="009D0136">
        <w:rPr>
          <w:color w:val="000000"/>
          <w:lang w:val="en-US"/>
        </w:rPr>
        <w:t>tentang</w:t>
      </w:r>
      <w:proofErr w:type="spellEnd"/>
      <w:r w:rsidR="00A42A48" w:rsidRPr="009D0136">
        <w:rPr>
          <w:color w:val="000000"/>
          <w:lang w:val="en-US"/>
        </w:rPr>
        <w:t xml:space="preserve"> </w:t>
      </w:r>
      <w:proofErr w:type="spellStart"/>
      <w:r w:rsidR="00A42A48" w:rsidRPr="009D0136">
        <w:rPr>
          <w:color w:val="000000"/>
          <w:lang w:val="en-US"/>
        </w:rPr>
        <w:t>tanda</w:t>
      </w:r>
      <w:proofErr w:type="spellEnd"/>
      <w:r w:rsidR="00A42A48" w:rsidRPr="009D0136">
        <w:rPr>
          <w:color w:val="000000"/>
          <w:lang w:val="en-US"/>
        </w:rPr>
        <w:t xml:space="preserve"> </w:t>
      </w:r>
      <w:proofErr w:type="spellStart"/>
      <w:r w:rsidR="00A42A48" w:rsidRPr="009D0136">
        <w:rPr>
          <w:color w:val="000000"/>
          <w:lang w:val="en-US"/>
        </w:rPr>
        <w:t>bahaya</w:t>
      </w:r>
      <w:proofErr w:type="spellEnd"/>
      <w:r w:rsidR="00A42A48" w:rsidRPr="009D0136">
        <w:rPr>
          <w:color w:val="000000"/>
          <w:lang w:val="en-US"/>
        </w:rPr>
        <w:t xml:space="preserve"> </w:t>
      </w:r>
      <w:proofErr w:type="spellStart"/>
      <w:r w:rsidR="00A42A48" w:rsidRPr="009D0136">
        <w:rPr>
          <w:color w:val="000000"/>
          <w:lang w:val="en-US"/>
        </w:rPr>
        <w:t>kehamilan</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268"/>
        <w:gridCol w:w="2268"/>
      </w:tblGrid>
      <w:tr w:rsidR="003E630D" w:rsidRPr="009D0136" w14:paraId="65923443" w14:textId="77777777" w:rsidTr="00F05706">
        <w:trPr>
          <w:trHeight w:val="366"/>
          <w:jc w:val="center"/>
        </w:trPr>
        <w:tc>
          <w:tcPr>
            <w:tcW w:w="2410" w:type="dxa"/>
            <w:tcBorders>
              <w:top w:val="single" w:sz="4" w:space="0" w:color="auto"/>
              <w:bottom w:val="single" w:sz="4" w:space="0" w:color="auto"/>
            </w:tcBorders>
          </w:tcPr>
          <w:p w14:paraId="0A6C77C1" w14:textId="77777777" w:rsidR="003E630D" w:rsidRPr="006F6769" w:rsidRDefault="00D24C32" w:rsidP="004A088A">
            <w:pPr>
              <w:pBdr>
                <w:top w:val="nil"/>
                <w:left w:val="nil"/>
                <w:bottom w:val="nil"/>
                <w:right w:val="nil"/>
                <w:between w:val="nil"/>
              </w:pBdr>
              <w:ind w:firstLine="425"/>
              <w:jc w:val="center"/>
              <w:rPr>
                <w:b/>
                <w:bCs/>
                <w:color w:val="000000"/>
                <w:lang w:val="en-US"/>
              </w:rPr>
            </w:pPr>
            <w:proofErr w:type="spellStart"/>
            <w:r w:rsidRPr="006F6769">
              <w:rPr>
                <w:b/>
                <w:bCs/>
                <w:color w:val="000000"/>
                <w:lang w:val="en-US"/>
              </w:rPr>
              <w:t>Sikap</w:t>
            </w:r>
            <w:proofErr w:type="spellEnd"/>
            <w:r w:rsidRPr="006F6769">
              <w:rPr>
                <w:b/>
                <w:bCs/>
                <w:color w:val="000000"/>
                <w:lang w:val="en-US"/>
              </w:rPr>
              <w:t xml:space="preserve"> Ibu Hamil</w:t>
            </w:r>
          </w:p>
        </w:tc>
        <w:tc>
          <w:tcPr>
            <w:tcW w:w="2268" w:type="dxa"/>
            <w:tcBorders>
              <w:top w:val="single" w:sz="4" w:space="0" w:color="auto"/>
              <w:bottom w:val="single" w:sz="4" w:space="0" w:color="auto"/>
            </w:tcBorders>
          </w:tcPr>
          <w:p w14:paraId="7E3ACD19" w14:textId="77777777" w:rsidR="003E630D" w:rsidRPr="006F6769" w:rsidRDefault="003E630D" w:rsidP="004A088A">
            <w:pPr>
              <w:pBdr>
                <w:top w:val="nil"/>
                <w:left w:val="nil"/>
                <w:bottom w:val="nil"/>
                <w:right w:val="nil"/>
                <w:between w:val="nil"/>
              </w:pBdr>
              <w:jc w:val="center"/>
              <w:rPr>
                <w:b/>
                <w:bCs/>
                <w:color w:val="000000"/>
                <w:lang w:val="en-US"/>
              </w:rPr>
            </w:pPr>
            <w:proofErr w:type="spellStart"/>
            <w:r w:rsidRPr="006F6769">
              <w:rPr>
                <w:b/>
                <w:bCs/>
                <w:color w:val="000000"/>
                <w:lang w:val="en-US"/>
              </w:rPr>
              <w:t>Frekuensi</w:t>
            </w:r>
            <w:proofErr w:type="spellEnd"/>
            <w:r w:rsidRPr="006F6769">
              <w:rPr>
                <w:b/>
                <w:bCs/>
                <w:color w:val="000000"/>
                <w:lang w:val="en-US"/>
              </w:rPr>
              <w:t xml:space="preserve"> (F)</w:t>
            </w:r>
          </w:p>
        </w:tc>
        <w:tc>
          <w:tcPr>
            <w:tcW w:w="2268" w:type="dxa"/>
            <w:tcBorders>
              <w:top w:val="single" w:sz="4" w:space="0" w:color="auto"/>
              <w:bottom w:val="single" w:sz="4" w:space="0" w:color="auto"/>
            </w:tcBorders>
          </w:tcPr>
          <w:p w14:paraId="30DB3BCF" w14:textId="77777777" w:rsidR="003E630D" w:rsidRPr="006F6769" w:rsidRDefault="003E630D" w:rsidP="004A088A">
            <w:pPr>
              <w:pBdr>
                <w:top w:val="nil"/>
                <w:left w:val="nil"/>
                <w:bottom w:val="nil"/>
                <w:right w:val="nil"/>
                <w:between w:val="nil"/>
              </w:pBdr>
              <w:jc w:val="center"/>
              <w:rPr>
                <w:b/>
                <w:bCs/>
                <w:color w:val="000000"/>
                <w:lang w:val="en-US"/>
              </w:rPr>
            </w:pPr>
            <w:proofErr w:type="spellStart"/>
            <w:r w:rsidRPr="006F6769">
              <w:rPr>
                <w:b/>
                <w:bCs/>
                <w:color w:val="000000"/>
                <w:lang w:val="en-US"/>
              </w:rPr>
              <w:t>Presentase</w:t>
            </w:r>
            <w:proofErr w:type="spellEnd"/>
            <w:r w:rsidRPr="006F6769">
              <w:rPr>
                <w:b/>
                <w:bCs/>
                <w:color w:val="000000"/>
                <w:lang w:val="en-US"/>
              </w:rPr>
              <w:t xml:space="preserve"> (%)</w:t>
            </w:r>
          </w:p>
        </w:tc>
      </w:tr>
      <w:tr w:rsidR="003E630D" w:rsidRPr="009D0136" w14:paraId="384AA3EE" w14:textId="77777777" w:rsidTr="00F05706">
        <w:trPr>
          <w:trHeight w:val="291"/>
          <w:jc w:val="center"/>
        </w:trPr>
        <w:tc>
          <w:tcPr>
            <w:tcW w:w="2410" w:type="dxa"/>
            <w:tcBorders>
              <w:top w:val="single" w:sz="4" w:space="0" w:color="auto"/>
            </w:tcBorders>
          </w:tcPr>
          <w:p w14:paraId="34EBD3CB" w14:textId="77777777" w:rsidR="003E630D" w:rsidRPr="009D0136" w:rsidRDefault="0020155F" w:rsidP="004A088A">
            <w:pPr>
              <w:pBdr>
                <w:top w:val="nil"/>
                <w:left w:val="nil"/>
                <w:bottom w:val="nil"/>
                <w:right w:val="nil"/>
                <w:between w:val="nil"/>
              </w:pBdr>
              <w:ind w:firstLine="425"/>
              <w:jc w:val="center"/>
              <w:rPr>
                <w:color w:val="000000"/>
                <w:lang w:val="en-US"/>
              </w:rPr>
            </w:pPr>
            <w:proofErr w:type="spellStart"/>
            <w:r w:rsidRPr="009D0136">
              <w:rPr>
                <w:color w:val="000000"/>
                <w:lang w:val="en-US"/>
              </w:rPr>
              <w:t>Negatif</w:t>
            </w:r>
            <w:proofErr w:type="spellEnd"/>
          </w:p>
        </w:tc>
        <w:tc>
          <w:tcPr>
            <w:tcW w:w="2268" w:type="dxa"/>
            <w:tcBorders>
              <w:top w:val="single" w:sz="4" w:space="0" w:color="auto"/>
            </w:tcBorders>
          </w:tcPr>
          <w:p w14:paraId="5628EA56" w14:textId="77777777" w:rsidR="003E630D" w:rsidRPr="009D0136" w:rsidRDefault="002E395D" w:rsidP="004A088A">
            <w:pPr>
              <w:pBdr>
                <w:top w:val="nil"/>
                <w:left w:val="nil"/>
                <w:bottom w:val="nil"/>
                <w:right w:val="nil"/>
                <w:between w:val="nil"/>
              </w:pBdr>
              <w:ind w:firstLine="425"/>
              <w:jc w:val="center"/>
              <w:rPr>
                <w:color w:val="000000"/>
                <w:lang w:val="en-US"/>
              </w:rPr>
            </w:pPr>
            <w:r w:rsidRPr="009D0136">
              <w:rPr>
                <w:color w:val="000000"/>
                <w:lang w:val="en-US"/>
              </w:rPr>
              <w:t>19</w:t>
            </w:r>
          </w:p>
        </w:tc>
        <w:tc>
          <w:tcPr>
            <w:tcW w:w="2268" w:type="dxa"/>
            <w:tcBorders>
              <w:top w:val="single" w:sz="4" w:space="0" w:color="auto"/>
            </w:tcBorders>
          </w:tcPr>
          <w:p w14:paraId="7AB2CC0A" w14:textId="77777777" w:rsidR="003E630D" w:rsidRPr="009D0136" w:rsidRDefault="002E395D" w:rsidP="004A088A">
            <w:pPr>
              <w:pBdr>
                <w:top w:val="nil"/>
                <w:left w:val="nil"/>
                <w:bottom w:val="nil"/>
                <w:right w:val="nil"/>
                <w:between w:val="nil"/>
              </w:pBdr>
              <w:ind w:firstLine="425"/>
              <w:jc w:val="center"/>
              <w:rPr>
                <w:color w:val="000000"/>
                <w:lang w:val="en-US"/>
              </w:rPr>
            </w:pPr>
            <w:r w:rsidRPr="009D0136">
              <w:rPr>
                <w:color w:val="000000"/>
                <w:lang w:val="en-US"/>
              </w:rPr>
              <w:t>21,6</w:t>
            </w:r>
          </w:p>
        </w:tc>
      </w:tr>
      <w:tr w:rsidR="003E630D" w:rsidRPr="009D0136" w14:paraId="5ED7CE76" w14:textId="77777777" w:rsidTr="00003E4F">
        <w:trPr>
          <w:trHeight w:val="289"/>
          <w:jc w:val="center"/>
        </w:trPr>
        <w:tc>
          <w:tcPr>
            <w:tcW w:w="2410" w:type="dxa"/>
            <w:tcBorders>
              <w:bottom w:val="single" w:sz="4" w:space="0" w:color="auto"/>
            </w:tcBorders>
          </w:tcPr>
          <w:p w14:paraId="227FA486" w14:textId="77777777" w:rsidR="003E630D" w:rsidRPr="009D0136" w:rsidRDefault="0020155F" w:rsidP="004A088A">
            <w:pPr>
              <w:pBdr>
                <w:top w:val="nil"/>
                <w:left w:val="nil"/>
                <w:bottom w:val="nil"/>
                <w:right w:val="nil"/>
                <w:between w:val="nil"/>
              </w:pBdr>
              <w:ind w:firstLine="425"/>
              <w:jc w:val="center"/>
              <w:rPr>
                <w:color w:val="000000"/>
                <w:lang w:val="en-US"/>
              </w:rPr>
            </w:pPr>
            <w:proofErr w:type="spellStart"/>
            <w:r w:rsidRPr="009D0136">
              <w:rPr>
                <w:color w:val="000000"/>
                <w:lang w:val="en-US"/>
              </w:rPr>
              <w:t>Positif</w:t>
            </w:r>
            <w:proofErr w:type="spellEnd"/>
          </w:p>
        </w:tc>
        <w:tc>
          <w:tcPr>
            <w:tcW w:w="2268" w:type="dxa"/>
            <w:tcBorders>
              <w:bottom w:val="single" w:sz="4" w:space="0" w:color="auto"/>
            </w:tcBorders>
          </w:tcPr>
          <w:p w14:paraId="15D771F6" w14:textId="77777777" w:rsidR="003E630D" w:rsidRPr="009D0136" w:rsidRDefault="002E395D" w:rsidP="004A088A">
            <w:pPr>
              <w:pBdr>
                <w:top w:val="nil"/>
                <w:left w:val="nil"/>
                <w:bottom w:val="nil"/>
                <w:right w:val="nil"/>
                <w:between w:val="nil"/>
              </w:pBdr>
              <w:ind w:firstLine="425"/>
              <w:jc w:val="center"/>
              <w:rPr>
                <w:color w:val="000000"/>
                <w:lang w:val="en-US"/>
              </w:rPr>
            </w:pPr>
            <w:r w:rsidRPr="009D0136">
              <w:rPr>
                <w:color w:val="000000"/>
                <w:lang w:val="en-US"/>
              </w:rPr>
              <w:t>69</w:t>
            </w:r>
          </w:p>
        </w:tc>
        <w:tc>
          <w:tcPr>
            <w:tcW w:w="2268" w:type="dxa"/>
            <w:tcBorders>
              <w:bottom w:val="single" w:sz="4" w:space="0" w:color="auto"/>
            </w:tcBorders>
          </w:tcPr>
          <w:p w14:paraId="053BB693" w14:textId="77777777" w:rsidR="003E630D" w:rsidRPr="009D0136" w:rsidRDefault="002E395D" w:rsidP="004A088A">
            <w:pPr>
              <w:pBdr>
                <w:top w:val="nil"/>
                <w:left w:val="nil"/>
                <w:bottom w:val="nil"/>
                <w:right w:val="nil"/>
                <w:between w:val="nil"/>
              </w:pBdr>
              <w:ind w:firstLine="425"/>
              <w:jc w:val="center"/>
              <w:rPr>
                <w:color w:val="000000"/>
                <w:lang w:val="en-US"/>
              </w:rPr>
            </w:pPr>
            <w:r w:rsidRPr="009D0136">
              <w:rPr>
                <w:color w:val="000000"/>
                <w:lang w:val="en-US"/>
              </w:rPr>
              <w:t>78,4</w:t>
            </w:r>
          </w:p>
        </w:tc>
      </w:tr>
      <w:tr w:rsidR="003E630D" w:rsidRPr="009D0136" w14:paraId="7219F52C" w14:textId="77777777" w:rsidTr="00003E4F">
        <w:trPr>
          <w:jc w:val="center"/>
        </w:trPr>
        <w:tc>
          <w:tcPr>
            <w:tcW w:w="2410" w:type="dxa"/>
            <w:tcBorders>
              <w:top w:val="single" w:sz="4" w:space="0" w:color="auto"/>
              <w:bottom w:val="single" w:sz="4" w:space="0" w:color="auto"/>
            </w:tcBorders>
          </w:tcPr>
          <w:p w14:paraId="18187364" w14:textId="77777777" w:rsidR="003E630D" w:rsidRPr="009D0136" w:rsidRDefault="003E630D" w:rsidP="004A088A">
            <w:pPr>
              <w:pBdr>
                <w:top w:val="nil"/>
                <w:left w:val="nil"/>
                <w:bottom w:val="nil"/>
                <w:right w:val="nil"/>
                <w:between w:val="nil"/>
              </w:pBdr>
              <w:ind w:firstLine="425"/>
              <w:jc w:val="center"/>
              <w:rPr>
                <w:color w:val="000000"/>
                <w:lang w:val="en-US"/>
              </w:rPr>
            </w:pPr>
            <w:r w:rsidRPr="009D0136">
              <w:rPr>
                <w:color w:val="000000"/>
                <w:lang w:val="en-US"/>
              </w:rPr>
              <w:t>Total</w:t>
            </w:r>
          </w:p>
        </w:tc>
        <w:tc>
          <w:tcPr>
            <w:tcW w:w="2268" w:type="dxa"/>
            <w:tcBorders>
              <w:top w:val="single" w:sz="4" w:space="0" w:color="auto"/>
              <w:bottom w:val="single" w:sz="4" w:space="0" w:color="auto"/>
            </w:tcBorders>
          </w:tcPr>
          <w:p w14:paraId="7D0F73BA" w14:textId="77777777" w:rsidR="003E630D" w:rsidRPr="009D0136" w:rsidRDefault="003E630D" w:rsidP="004A088A">
            <w:pPr>
              <w:pBdr>
                <w:top w:val="nil"/>
                <w:left w:val="nil"/>
                <w:bottom w:val="nil"/>
                <w:right w:val="nil"/>
                <w:between w:val="nil"/>
              </w:pBdr>
              <w:ind w:firstLine="425"/>
              <w:jc w:val="center"/>
              <w:rPr>
                <w:color w:val="000000"/>
                <w:lang w:val="en-US"/>
              </w:rPr>
            </w:pPr>
            <w:r w:rsidRPr="009D0136">
              <w:rPr>
                <w:color w:val="000000"/>
                <w:lang w:val="en-US"/>
              </w:rPr>
              <w:t>88</w:t>
            </w:r>
          </w:p>
        </w:tc>
        <w:tc>
          <w:tcPr>
            <w:tcW w:w="2268" w:type="dxa"/>
            <w:tcBorders>
              <w:top w:val="single" w:sz="4" w:space="0" w:color="auto"/>
              <w:bottom w:val="single" w:sz="4" w:space="0" w:color="auto"/>
            </w:tcBorders>
          </w:tcPr>
          <w:p w14:paraId="54D7B3CF" w14:textId="77777777" w:rsidR="003E630D" w:rsidRPr="009D0136" w:rsidRDefault="003E630D" w:rsidP="004A088A">
            <w:pPr>
              <w:pBdr>
                <w:top w:val="nil"/>
                <w:left w:val="nil"/>
                <w:bottom w:val="nil"/>
                <w:right w:val="nil"/>
                <w:between w:val="nil"/>
              </w:pBdr>
              <w:ind w:firstLine="425"/>
              <w:jc w:val="center"/>
              <w:rPr>
                <w:color w:val="000000"/>
                <w:lang w:val="en-US"/>
              </w:rPr>
            </w:pPr>
            <w:r w:rsidRPr="009D0136">
              <w:rPr>
                <w:color w:val="000000"/>
                <w:lang w:val="en-US"/>
              </w:rPr>
              <w:t>100</w:t>
            </w:r>
          </w:p>
        </w:tc>
      </w:tr>
    </w:tbl>
    <w:p w14:paraId="68DF852E" w14:textId="395129FB" w:rsidR="002E10B3" w:rsidRPr="009D0136" w:rsidRDefault="00CA6137" w:rsidP="001E2B4D">
      <w:pPr>
        <w:pBdr>
          <w:top w:val="nil"/>
          <w:left w:val="nil"/>
          <w:bottom w:val="nil"/>
          <w:right w:val="nil"/>
          <w:between w:val="nil"/>
        </w:pBdr>
        <w:jc w:val="center"/>
        <w:rPr>
          <w:color w:val="000000"/>
          <w:lang w:val="en-US"/>
        </w:rPr>
      </w:pPr>
      <w:proofErr w:type="spellStart"/>
      <w:r w:rsidRPr="009D0136">
        <w:rPr>
          <w:color w:val="000000"/>
          <w:lang w:val="en-US"/>
        </w:rPr>
        <w:t>Sumber</w:t>
      </w:r>
      <w:proofErr w:type="spellEnd"/>
      <w:r w:rsidRPr="009D0136">
        <w:rPr>
          <w:color w:val="000000"/>
          <w:lang w:val="en-US"/>
        </w:rPr>
        <w:t xml:space="preserve"> data:</w:t>
      </w:r>
      <w:r w:rsidR="00E529CD">
        <w:rPr>
          <w:color w:val="000000"/>
          <w:lang w:val="en-US"/>
        </w:rPr>
        <w:t xml:space="preserve"> </w:t>
      </w:r>
      <w:r w:rsidRPr="009D0136">
        <w:rPr>
          <w:color w:val="000000"/>
          <w:lang w:val="en-US"/>
        </w:rPr>
        <w:t>Data primer (2025)</w:t>
      </w:r>
    </w:p>
    <w:p w14:paraId="42B355B5" w14:textId="77777777" w:rsidR="00F05706" w:rsidRDefault="00F05706" w:rsidP="004A088A">
      <w:pPr>
        <w:jc w:val="both"/>
        <w:rPr>
          <w:lang w:val="en-US"/>
        </w:rPr>
      </w:pPr>
    </w:p>
    <w:p w14:paraId="62051AA3" w14:textId="38878984" w:rsidR="00CA6137" w:rsidRDefault="00CA6137" w:rsidP="00F05706">
      <w:pPr>
        <w:ind w:firstLine="720"/>
        <w:jc w:val="both"/>
        <w:rPr>
          <w:lang w:val="en-US"/>
        </w:rPr>
      </w:pPr>
      <w:proofErr w:type="spellStart"/>
      <w:r w:rsidRPr="009D0136">
        <w:rPr>
          <w:lang w:val="en-US"/>
        </w:rPr>
        <w:t>Berdasarkan</w:t>
      </w:r>
      <w:proofErr w:type="spellEnd"/>
      <w:r w:rsidRPr="009D0136">
        <w:rPr>
          <w:lang w:val="en-US"/>
        </w:rPr>
        <w:t xml:space="preserve"> data </w:t>
      </w:r>
      <w:proofErr w:type="spellStart"/>
      <w:r w:rsidRPr="009D0136">
        <w:rPr>
          <w:lang w:val="en-US"/>
        </w:rPr>
        <w:t>sikap</w:t>
      </w:r>
      <w:proofErr w:type="spellEnd"/>
      <w:r w:rsidRPr="009D0136">
        <w:rPr>
          <w:lang w:val="en-US"/>
        </w:rPr>
        <w:t xml:space="preserve"> </w:t>
      </w:r>
      <w:proofErr w:type="spellStart"/>
      <w:r w:rsidRPr="009D0136">
        <w:rPr>
          <w:lang w:val="en-US"/>
        </w:rPr>
        <w:t>didapatkan</w:t>
      </w:r>
      <w:proofErr w:type="spellEnd"/>
      <w:r w:rsidRPr="009D0136">
        <w:rPr>
          <w:lang w:val="en-US"/>
        </w:rPr>
        <w:t xml:space="preserve"> </w:t>
      </w:r>
      <w:proofErr w:type="spellStart"/>
      <w:r w:rsidRPr="009D0136">
        <w:rPr>
          <w:lang w:val="en-US"/>
        </w:rPr>
        <w:t>hasil</w:t>
      </w:r>
      <w:proofErr w:type="spellEnd"/>
      <w:r w:rsidRPr="009D0136">
        <w:rPr>
          <w:lang w:val="en-US"/>
        </w:rPr>
        <w:t xml:space="preserve"> </w:t>
      </w:r>
      <w:proofErr w:type="spellStart"/>
      <w:r w:rsidRPr="009D0136">
        <w:rPr>
          <w:lang w:val="en-US"/>
        </w:rPr>
        <w:t>mayoritas</w:t>
      </w:r>
      <w:proofErr w:type="spellEnd"/>
      <w:r w:rsidRPr="009D0136">
        <w:rPr>
          <w:lang w:val="en-US"/>
        </w:rPr>
        <w:t xml:space="preserve"> </w:t>
      </w:r>
      <w:proofErr w:type="spellStart"/>
      <w:r w:rsidRPr="009D0136">
        <w:rPr>
          <w:lang w:val="en-US"/>
        </w:rPr>
        <w:t>ibu</w:t>
      </w:r>
      <w:proofErr w:type="spellEnd"/>
      <w:r w:rsidRPr="009D0136">
        <w:rPr>
          <w:lang w:val="en-US"/>
        </w:rPr>
        <w:t xml:space="preserve"> </w:t>
      </w:r>
      <w:proofErr w:type="spellStart"/>
      <w:r w:rsidRPr="009D0136">
        <w:rPr>
          <w:lang w:val="en-US"/>
        </w:rPr>
        <w:t>hamil</w:t>
      </w:r>
      <w:proofErr w:type="spellEnd"/>
      <w:r w:rsidRPr="009D0136">
        <w:rPr>
          <w:lang w:val="en-US"/>
        </w:rPr>
        <w:t xml:space="preserve"> </w:t>
      </w:r>
      <w:proofErr w:type="spellStart"/>
      <w:r w:rsidRPr="009D0136">
        <w:rPr>
          <w:lang w:val="en-US"/>
        </w:rPr>
        <w:t>lebih</w:t>
      </w:r>
      <w:proofErr w:type="spellEnd"/>
      <w:r w:rsidRPr="009D0136">
        <w:rPr>
          <w:lang w:val="en-US"/>
        </w:rPr>
        <w:t xml:space="preserve"> </w:t>
      </w:r>
      <w:proofErr w:type="spellStart"/>
      <w:r w:rsidRPr="009D0136">
        <w:rPr>
          <w:lang w:val="en-US"/>
        </w:rPr>
        <w:t>banyak</w:t>
      </w:r>
      <w:proofErr w:type="spellEnd"/>
      <w:r w:rsidRPr="009D0136">
        <w:rPr>
          <w:lang w:val="en-US"/>
        </w:rPr>
        <w:t xml:space="preserve"> </w:t>
      </w:r>
      <w:proofErr w:type="spellStart"/>
      <w:r w:rsidRPr="009D0136">
        <w:rPr>
          <w:lang w:val="en-US"/>
        </w:rPr>
        <w:t>memiliki</w:t>
      </w:r>
      <w:proofErr w:type="spellEnd"/>
      <w:r w:rsidRPr="009D0136">
        <w:rPr>
          <w:lang w:val="en-US"/>
        </w:rPr>
        <w:t xml:space="preserve"> </w:t>
      </w:r>
      <w:proofErr w:type="spellStart"/>
      <w:r w:rsidRPr="009D0136">
        <w:rPr>
          <w:lang w:val="en-US"/>
        </w:rPr>
        <w:t>sikap</w:t>
      </w:r>
      <w:proofErr w:type="spellEnd"/>
      <w:r w:rsidRPr="009D0136">
        <w:rPr>
          <w:lang w:val="en-US"/>
        </w:rPr>
        <w:t xml:space="preserve"> </w:t>
      </w:r>
      <w:proofErr w:type="spellStart"/>
      <w:r w:rsidRPr="009D0136">
        <w:rPr>
          <w:lang w:val="en-US"/>
        </w:rPr>
        <w:t>positif</w:t>
      </w:r>
      <w:proofErr w:type="spellEnd"/>
      <w:r w:rsidRPr="009D0136">
        <w:rPr>
          <w:lang w:val="en-US"/>
        </w:rPr>
        <w:t xml:space="preserve"> </w:t>
      </w:r>
      <w:proofErr w:type="spellStart"/>
      <w:r w:rsidRPr="009D0136">
        <w:rPr>
          <w:lang w:val="en-US"/>
        </w:rPr>
        <w:t>tentang</w:t>
      </w:r>
      <w:proofErr w:type="spellEnd"/>
      <w:r w:rsidRPr="009D0136">
        <w:rPr>
          <w:lang w:val="en-US"/>
        </w:rPr>
        <w:t xml:space="preserve"> </w:t>
      </w:r>
      <w:proofErr w:type="spellStart"/>
      <w:r w:rsidRPr="009D0136">
        <w:rPr>
          <w:lang w:val="en-US"/>
        </w:rPr>
        <w:t>tanda</w:t>
      </w:r>
      <w:proofErr w:type="spellEnd"/>
      <w:r w:rsidRPr="009D0136">
        <w:rPr>
          <w:lang w:val="en-US"/>
        </w:rPr>
        <w:t xml:space="preserve"> </w:t>
      </w:r>
      <w:proofErr w:type="spellStart"/>
      <w:r w:rsidRPr="009D0136">
        <w:rPr>
          <w:lang w:val="en-US"/>
        </w:rPr>
        <w:t>bahaya</w:t>
      </w:r>
      <w:proofErr w:type="spellEnd"/>
      <w:r w:rsidRPr="009D0136">
        <w:rPr>
          <w:lang w:val="en-US"/>
        </w:rPr>
        <w:t xml:space="preserve"> </w:t>
      </w:r>
      <w:proofErr w:type="spellStart"/>
      <w:r w:rsidRPr="009D0136">
        <w:rPr>
          <w:lang w:val="en-US"/>
        </w:rPr>
        <w:t>kehamilan</w:t>
      </w:r>
      <w:proofErr w:type="spellEnd"/>
      <w:r w:rsidRPr="009D0136">
        <w:rPr>
          <w:lang w:val="en-US"/>
        </w:rPr>
        <w:t xml:space="preserve"> </w:t>
      </w:r>
      <w:proofErr w:type="spellStart"/>
      <w:r w:rsidRPr="009D0136">
        <w:rPr>
          <w:lang w:val="en-US"/>
        </w:rPr>
        <w:t>yakni</w:t>
      </w:r>
      <w:proofErr w:type="spellEnd"/>
      <w:r w:rsidRPr="009D0136">
        <w:rPr>
          <w:lang w:val="en-US"/>
        </w:rPr>
        <w:t xml:space="preserve"> </w:t>
      </w:r>
      <w:proofErr w:type="spellStart"/>
      <w:r w:rsidRPr="009D0136">
        <w:rPr>
          <w:lang w:val="en-US"/>
        </w:rPr>
        <w:t>sebanyak</w:t>
      </w:r>
      <w:proofErr w:type="spellEnd"/>
      <w:r w:rsidRPr="009D0136">
        <w:rPr>
          <w:lang w:val="en-US"/>
        </w:rPr>
        <w:t xml:space="preserve"> 69 </w:t>
      </w:r>
      <w:proofErr w:type="spellStart"/>
      <w:r w:rsidRPr="009D0136">
        <w:rPr>
          <w:lang w:val="en-US"/>
        </w:rPr>
        <w:t>responden</w:t>
      </w:r>
      <w:proofErr w:type="spellEnd"/>
      <w:r w:rsidRPr="009D0136">
        <w:rPr>
          <w:lang w:val="en-US"/>
        </w:rPr>
        <w:t xml:space="preserve"> (78,4%), dan </w:t>
      </w:r>
      <w:proofErr w:type="spellStart"/>
      <w:r w:rsidRPr="009D0136">
        <w:rPr>
          <w:lang w:val="en-US"/>
        </w:rPr>
        <w:t>ibu</w:t>
      </w:r>
      <w:proofErr w:type="spellEnd"/>
      <w:r w:rsidRPr="009D0136">
        <w:rPr>
          <w:lang w:val="en-US"/>
        </w:rPr>
        <w:t xml:space="preserve"> </w:t>
      </w:r>
      <w:proofErr w:type="spellStart"/>
      <w:r w:rsidRPr="009D0136">
        <w:rPr>
          <w:lang w:val="en-US"/>
        </w:rPr>
        <w:t>hamil</w:t>
      </w:r>
      <w:proofErr w:type="spellEnd"/>
      <w:r w:rsidRPr="009D0136">
        <w:rPr>
          <w:lang w:val="en-US"/>
        </w:rPr>
        <w:t xml:space="preserve"> yang </w:t>
      </w:r>
      <w:proofErr w:type="spellStart"/>
      <w:r w:rsidRPr="009D0136">
        <w:rPr>
          <w:lang w:val="en-US"/>
        </w:rPr>
        <w:t>memiliki</w:t>
      </w:r>
      <w:proofErr w:type="spellEnd"/>
      <w:r w:rsidRPr="009D0136">
        <w:rPr>
          <w:lang w:val="en-US"/>
        </w:rPr>
        <w:t xml:space="preserve"> </w:t>
      </w:r>
      <w:proofErr w:type="spellStart"/>
      <w:r w:rsidRPr="009D0136">
        <w:rPr>
          <w:lang w:val="en-US"/>
        </w:rPr>
        <w:t>sifat</w:t>
      </w:r>
      <w:proofErr w:type="spellEnd"/>
      <w:r w:rsidRPr="009D0136">
        <w:rPr>
          <w:lang w:val="en-US"/>
        </w:rPr>
        <w:t xml:space="preserve"> </w:t>
      </w:r>
      <w:proofErr w:type="spellStart"/>
      <w:r w:rsidRPr="009D0136">
        <w:rPr>
          <w:lang w:val="en-US"/>
        </w:rPr>
        <w:t>negatif</w:t>
      </w:r>
      <w:proofErr w:type="spellEnd"/>
      <w:r w:rsidRPr="009D0136">
        <w:rPr>
          <w:lang w:val="en-US"/>
        </w:rPr>
        <w:t xml:space="preserve"> </w:t>
      </w:r>
      <w:proofErr w:type="spellStart"/>
      <w:r w:rsidRPr="009D0136">
        <w:rPr>
          <w:lang w:val="en-US"/>
        </w:rPr>
        <w:t>sebanyak</w:t>
      </w:r>
      <w:proofErr w:type="spellEnd"/>
      <w:r w:rsidRPr="009D0136">
        <w:rPr>
          <w:lang w:val="en-US"/>
        </w:rPr>
        <w:t xml:space="preserve"> 19 </w:t>
      </w:r>
      <w:proofErr w:type="spellStart"/>
      <w:r w:rsidRPr="009D0136">
        <w:rPr>
          <w:lang w:val="en-US"/>
        </w:rPr>
        <w:t>responden</w:t>
      </w:r>
      <w:proofErr w:type="spellEnd"/>
      <w:r w:rsidRPr="009D0136">
        <w:rPr>
          <w:lang w:val="en-US"/>
        </w:rPr>
        <w:t xml:space="preserve"> (21,6%).</w:t>
      </w:r>
    </w:p>
    <w:p w14:paraId="5A1A72A9" w14:textId="77777777" w:rsidR="00CE29DD" w:rsidRPr="009D0136" w:rsidRDefault="00CE29DD" w:rsidP="004A088A">
      <w:pPr>
        <w:jc w:val="both"/>
        <w:rPr>
          <w:lang w:val="en-US"/>
        </w:rPr>
      </w:pPr>
    </w:p>
    <w:p w14:paraId="78DBD2C0" w14:textId="77777777" w:rsidR="00543406" w:rsidRPr="009D0136" w:rsidRDefault="0020155F" w:rsidP="00CE29DD">
      <w:pPr>
        <w:pStyle w:val="ListParagraph"/>
        <w:numPr>
          <w:ilvl w:val="0"/>
          <w:numId w:val="7"/>
        </w:numPr>
        <w:pBdr>
          <w:top w:val="nil"/>
          <w:left w:val="nil"/>
          <w:bottom w:val="nil"/>
          <w:right w:val="nil"/>
          <w:between w:val="nil"/>
        </w:pBdr>
        <w:spacing w:after="0" w:line="240" w:lineRule="auto"/>
        <w:ind w:left="284" w:hanging="284"/>
        <w:contextualSpacing w:val="0"/>
        <w:jc w:val="both"/>
        <w:rPr>
          <w:rFonts w:ascii="Times New Roman" w:hAnsi="Times New Roman"/>
          <w:b/>
          <w:color w:val="000000"/>
          <w:sz w:val="24"/>
          <w:szCs w:val="24"/>
          <w:lang w:val="en-US"/>
        </w:rPr>
      </w:pPr>
      <w:proofErr w:type="spellStart"/>
      <w:r w:rsidRPr="009D0136">
        <w:rPr>
          <w:rFonts w:ascii="Times New Roman" w:hAnsi="Times New Roman"/>
          <w:b/>
          <w:color w:val="000000"/>
          <w:sz w:val="24"/>
          <w:szCs w:val="24"/>
          <w:lang w:val="en-US"/>
        </w:rPr>
        <w:t>Analisis</w:t>
      </w:r>
      <w:proofErr w:type="spellEnd"/>
      <w:r w:rsidRPr="009D0136">
        <w:rPr>
          <w:rFonts w:ascii="Times New Roman" w:hAnsi="Times New Roman"/>
          <w:b/>
          <w:color w:val="000000"/>
          <w:sz w:val="24"/>
          <w:szCs w:val="24"/>
          <w:lang w:val="en-US"/>
        </w:rPr>
        <w:t xml:space="preserve"> </w:t>
      </w:r>
      <w:proofErr w:type="spellStart"/>
      <w:r w:rsidRPr="009D0136">
        <w:rPr>
          <w:rFonts w:ascii="Times New Roman" w:hAnsi="Times New Roman"/>
          <w:b/>
          <w:color w:val="000000"/>
          <w:sz w:val="24"/>
          <w:szCs w:val="24"/>
          <w:lang w:val="en-US"/>
        </w:rPr>
        <w:t>Bivariat</w:t>
      </w:r>
      <w:proofErr w:type="spellEnd"/>
    </w:p>
    <w:p w14:paraId="24311367" w14:textId="77777777" w:rsidR="00B946E4" w:rsidRPr="009D0136" w:rsidRDefault="00B946E4" w:rsidP="00025B68">
      <w:pPr>
        <w:pStyle w:val="ListParagraph"/>
        <w:numPr>
          <w:ilvl w:val="0"/>
          <w:numId w:val="16"/>
        </w:numPr>
        <w:pBdr>
          <w:top w:val="nil"/>
          <w:left w:val="nil"/>
          <w:bottom w:val="nil"/>
          <w:right w:val="nil"/>
          <w:between w:val="nil"/>
        </w:pBdr>
        <w:spacing w:after="0" w:line="240" w:lineRule="auto"/>
        <w:contextualSpacing w:val="0"/>
        <w:jc w:val="both"/>
        <w:rPr>
          <w:rFonts w:ascii="Times New Roman" w:hAnsi="Times New Roman"/>
          <w:b/>
          <w:color w:val="000000"/>
          <w:sz w:val="24"/>
          <w:szCs w:val="24"/>
          <w:lang w:val="en-US"/>
        </w:rPr>
      </w:pPr>
      <w:proofErr w:type="spellStart"/>
      <w:r w:rsidRPr="009D0136">
        <w:rPr>
          <w:rFonts w:ascii="Times New Roman" w:hAnsi="Times New Roman"/>
          <w:b/>
          <w:color w:val="000000"/>
          <w:sz w:val="24"/>
          <w:szCs w:val="24"/>
          <w:lang w:val="en-US"/>
        </w:rPr>
        <w:t>Hubungan</w:t>
      </w:r>
      <w:proofErr w:type="spellEnd"/>
      <w:r w:rsidRPr="009D0136">
        <w:rPr>
          <w:rFonts w:ascii="Times New Roman" w:hAnsi="Times New Roman"/>
          <w:b/>
          <w:color w:val="000000"/>
          <w:sz w:val="24"/>
          <w:szCs w:val="24"/>
          <w:lang w:val="en-US"/>
        </w:rPr>
        <w:t xml:space="preserve"> </w:t>
      </w:r>
      <w:proofErr w:type="spellStart"/>
      <w:r w:rsidRPr="009D0136">
        <w:rPr>
          <w:rFonts w:ascii="Times New Roman" w:hAnsi="Times New Roman"/>
          <w:b/>
          <w:color w:val="000000"/>
          <w:sz w:val="24"/>
          <w:szCs w:val="24"/>
          <w:lang w:val="en-US"/>
        </w:rPr>
        <w:t>Pemanfaatan</w:t>
      </w:r>
      <w:proofErr w:type="spellEnd"/>
      <w:r w:rsidRPr="009D0136">
        <w:rPr>
          <w:rFonts w:ascii="Times New Roman" w:hAnsi="Times New Roman"/>
          <w:b/>
          <w:color w:val="000000"/>
          <w:sz w:val="24"/>
          <w:szCs w:val="24"/>
          <w:lang w:val="en-US"/>
        </w:rPr>
        <w:t xml:space="preserve"> </w:t>
      </w:r>
      <w:proofErr w:type="spellStart"/>
      <w:r w:rsidRPr="009D0136">
        <w:rPr>
          <w:rFonts w:ascii="Times New Roman" w:hAnsi="Times New Roman"/>
          <w:b/>
          <w:color w:val="000000"/>
          <w:sz w:val="24"/>
          <w:szCs w:val="24"/>
          <w:lang w:val="en-US"/>
        </w:rPr>
        <w:t>Buku</w:t>
      </w:r>
      <w:proofErr w:type="spellEnd"/>
      <w:r w:rsidRPr="009D0136">
        <w:rPr>
          <w:rFonts w:ascii="Times New Roman" w:hAnsi="Times New Roman"/>
          <w:b/>
          <w:color w:val="000000"/>
          <w:sz w:val="24"/>
          <w:szCs w:val="24"/>
          <w:lang w:val="en-US"/>
        </w:rPr>
        <w:t xml:space="preserve"> KIA </w:t>
      </w:r>
      <w:proofErr w:type="spellStart"/>
      <w:r w:rsidRPr="009D0136">
        <w:rPr>
          <w:rFonts w:ascii="Times New Roman" w:hAnsi="Times New Roman"/>
          <w:b/>
          <w:color w:val="000000"/>
          <w:sz w:val="24"/>
          <w:szCs w:val="24"/>
          <w:lang w:val="en-US"/>
        </w:rPr>
        <w:t>Dengan</w:t>
      </w:r>
      <w:proofErr w:type="spellEnd"/>
      <w:r w:rsidRPr="009D0136">
        <w:rPr>
          <w:rFonts w:ascii="Times New Roman" w:hAnsi="Times New Roman"/>
          <w:b/>
          <w:color w:val="000000"/>
          <w:sz w:val="24"/>
          <w:szCs w:val="24"/>
          <w:lang w:val="en-US"/>
        </w:rPr>
        <w:t xml:space="preserve"> </w:t>
      </w:r>
      <w:proofErr w:type="spellStart"/>
      <w:r w:rsidRPr="009D0136">
        <w:rPr>
          <w:rFonts w:ascii="Times New Roman" w:hAnsi="Times New Roman"/>
          <w:b/>
          <w:color w:val="000000"/>
          <w:sz w:val="24"/>
          <w:szCs w:val="24"/>
          <w:lang w:val="en-US"/>
        </w:rPr>
        <w:t>Pengetahuan</w:t>
      </w:r>
      <w:proofErr w:type="spellEnd"/>
      <w:r w:rsidRPr="009D0136">
        <w:rPr>
          <w:rFonts w:ascii="Times New Roman" w:hAnsi="Times New Roman"/>
          <w:b/>
          <w:color w:val="000000"/>
          <w:sz w:val="24"/>
          <w:szCs w:val="24"/>
          <w:lang w:val="en-US"/>
        </w:rPr>
        <w:t xml:space="preserve"> Ibu Hamil</w:t>
      </w:r>
      <w:r w:rsidR="007626CD" w:rsidRPr="009D0136">
        <w:rPr>
          <w:rFonts w:ascii="Times New Roman" w:hAnsi="Times New Roman"/>
          <w:b/>
          <w:color w:val="000000"/>
          <w:sz w:val="24"/>
          <w:szCs w:val="24"/>
          <w:lang w:val="en-US"/>
        </w:rPr>
        <w:t xml:space="preserve"> </w:t>
      </w:r>
      <w:proofErr w:type="spellStart"/>
      <w:r w:rsidR="007626CD" w:rsidRPr="009D0136">
        <w:rPr>
          <w:rFonts w:ascii="Times New Roman" w:hAnsi="Times New Roman"/>
          <w:b/>
          <w:color w:val="000000"/>
          <w:sz w:val="24"/>
          <w:szCs w:val="24"/>
          <w:lang w:val="en-US"/>
        </w:rPr>
        <w:t>Tentang</w:t>
      </w:r>
      <w:proofErr w:type="spellEnd"/>
      <w:r w:rsidR="007626CD" w:rsidRPr="009D0136">
        <w:rPr>
          <w:rFonts w:ascii="Times New Roman" w:hAnsi="Times New Roman"/>
          <w:b/>
          <w:color w:val="000000"/>
          <w:sz w:val="24"/>
          <w:szCs w:val="24"/>
          <w:lang w:val="en-US"/>
        </w:rPr>
        <w:t xml:space="preserve"> Tanda </w:t>
      </w:r>
      <w:proofErr w:type="spellStart"/>
      <w:r w:rsidR="007626CD" w:rsidRPr="009D0136">
        <w:rPr>
          <w:rFonts w:ascii="Times New Roman" w:hAnsi="Times New Roman"/>
          <w:b/>
          <w:color w:val="000000"/>
          <w:sz w:val="24"/>
          <w:szCs w:val="24"/>
          <w:lang w:val="en-US"/>
        </w:rPr>
        <w:t>Bahaya</w:t>
      </w:r>
      <w:proofErr w:type="spellEnd"/>
      <w:r w:rsidR="007626CD" w:rsidRPr="009D0136">
        <w:rPr>
          <w:rFonts w:ascii="Times New Roman" w:hAnsi="Times New Roman"/>
          <w:b/>
          <w:color w:val="000000"/>
          <w:sz w:val="24"/>
          <w:szCs w:val="24"/>
          <w:lang w:val="en-US"/>
        </w:rPr>
        <w:t xml:space="preserve"> </w:t>
      </w:r>
      <w:proofErr w:type="spellStart"/>
      <w:r w:rsidR="007626CD" w:rsidRPr="009D0136">
        <w:rPr>
          <w:rFonts w:ascii="Times New Roman" w:hAnsi="Times New Roman"/>
          <w:b/>
          <w:color w:val="000000"/>
          <w:sz w:val="24"/>
          <w:szCs w:val="24"/>
          <w:lang w:val="en-US"/>
        </w:rPr>
        <w:t>Kehamilan</w:t>
      </w:r>
      <w:proofErr w:type="spellEnd"/>
    </w:p>
    <w:p w14:paraId="3DD2DA39" w14:textId="77777777" w:rsidR="00025B68" w:rsidRDefault="00025B68" w:rsidP="00025B68">
      <w:pPr>
        <w:pBdr>
          <w:top w:val="nil"/>
          <w:left w:val="nil"/>
          <w:bottom w:val="nil"/>
          <w:right w:val="nil"/>
          <w:between w:val="nil"/>
        </w:pBdr>
        <w:jc w:val="both"/>
        <w:rPr>
          <w:color w:val="000000"/>
          <w:lang w:val="en-US"/>
        </w:rPr>
      </w:pPr>
    </w:p>
    <w:p w14:paraId="09C20F71" w14:textId="6E293493" w:rsidR="007E1471" w:rsidRDefault="002964E2" w:rsidP="00025B68">
      <w:pPr>
        <w:pBdr>
          <w:top w:val="nil"/>
          <w:left w:val="nil"/>
          <w:bottom w:val="nil"/>
          <w:right w:val="nil"/>
          <w:between w:val="nil"/>
        </w:pBdr>
        <w:jc w:val="center"/>
        <w:rPr>
          <w:color w:val="000000"/>
          <w:lang w:val="en-US"/>
        </w:rPr>
      </w:pPr>
      <w:r w:rsidRPr="00025B68">
        <w:rPr>
          <w:color w:val="000000"/>
          <w:lang w:val="en-US"/>
        </w:rPr>
        <w:t>Tabel 5</w:t>
      </w:r>
      <w:r w:rsidR="00B946E4" w:rsidRPr="00025B68">
        <w:rPr>
          <w:color w:val="000000"/>
          <w:lang w:val="en-US"/>
        </w:rPr>
        <w:t xml:space="preserve">. </w:t>
      </w:r>
      <w:proofErr w:type="spellStart"/>
      <w:r w:rsidR="00B946E4" w:rsidRPr="00025B68">
        <w:rPr>
          <w:color w:val="000000"/>
          <w:lang w:val="en-US"/>
        </w:rPr>
        <w:t>Hubungan</w:t>
      </w:r>
      <w:proofErr w:type="spellEnd"/>
      <w:r w:rsidR="00B946E4" w:rsidRPr="00025B68">
        <w:rPr>
          <w:color w:val="000000"/>
          <w:lang w:val="en-US"/>
        </w:rPr>
        <w:t xml:space="preserve"> </w:t>
      </w:r>
      <w:proofErr w:type="spellStart"/>
      <w:r w:rsidR="007E1471" w:rsidRPr="00025B68">
        <w:rPr>
          <w:color w:val="000000"/>
          <w:lang w:val="en-US"/>
        </w:rPr>
        <w:t>pemanfaatan</w:t>
      </w:r>
      <w:proofErr w:type="spellEnd"/>
      <w:r w:rsidR="007E1471" w:rsidRPr="00025B68">
        <w:rPr>
          <w:color w:val="000000"/>
          <w:lang w:val="en-US"/>
        </w:rPr>
        <w:t xml:space="preserve"> </w:t>
      </w:r>
      <w:proofErr w:type="spellStart"/>
      <w:r w:rsidR="007E1471" w:rsidRPr="00025B68">
        <w:rPr>
          <w:color w:val="000000"/>
          <w:lang w:val="en-US"/>
        </w:rPr>
        <w:t>buku</w:t>
      </w:r>
      <w:proofErr w:type="spellEnd"/>
      <w:r w:rsidR="007E1471" w:rsidRPr="00025B68">
        <w:rPr>
          <w:color w:val="000000"/>
          <w:lang w:val="en-US"/>
        </w:rPr>
        <w:t xml:space="preserve"> KIA </w:t>
      </w:r>
      <w:proofErr w:type="spellStart"/>
      <w:r w:rsidR="007E1471" w:rsidRPr="00025B68">
        <w:rPr>
          <w:color w:val="000000"/>
          <w:lang w:val="en-US"/>
        </w:rPr>
        <w:t>dengan</w:t>
      </w:r>
      <w:proofErr w:type="spellEnd"/>
      <w:r w:rsidR="007E1471" w:rsidRPr="00025B68">
        <w:rPr>
          <w:color w:val="000000"/>
          <w:lang w:val="en-US"/>
        </w:rPr>
        <w:t xml:space="preserve"> </w:t>
      </w:r>
      <w:proofErr w:type="spellStart"/>
      <w:r w:rsidR="007E1471" w:rsidRPr="00025B68">
        <w:rPr>
          <w:color w:val="000000"/>
          <w:lang w:val="en-US"/>
        </w:rPr>
        <w:t>pengetahuan</w:t>
      </w:r>
      <w:proofErr w:type="spellEnd"/>
      <w:r w:rsidR="007E1471" w:rsidRPr="00025B68">
        <w:rPr>
          <w:color w:val="000000"/>
          <w:lang w:val="en-US"/>
        </w:rPr>
        <w:t xml:space="preserve"> </w:t>
      </w:r>
      <w:proofErr w:type="spellStart"/>
      <w:r w:rsidR="007E1471" w:rsidRPr="00025B68">
        <w:rPr>
          <w:color w:val="000000"/>
          <w:lang w:val="en-US"/>
        </w:rPr>
        <w:t>ibu</w:t>
      </w:r>
      <w:proofErr w:type="spellEnd"/>
      <w:r w:rsidR="007E1471" w:rsidRPr="00025B68">
        <w:rPr>
          <w:color w:val="000000"/>
          <w:lang w:val="en-US"/>
        </w:rPr>
        <w:t xml:space="preserve"> </w:t>
      </w:r>
      <w:proofErr w:type="spellStart"/>
      <w:r w:rsidR="007E1471" w:rsidRPr="00025B68">
        <w:rPr>
          <w:color w:val="000000"/>
          <w:lang w:val="en-US"/>
        </w:rPr>
        <w:t>hamil</w:t>
      </w:r>
      <w:proofErr w:type="spellEnd"/>
      <w:r w:rsidR="00B946E4" w:rsidRPr="00025B68">
        <w:rPr>
          <w:color w:val="000000"/>
          <w:lang w:val="en-US"/>
        </w:rPr>
        <w:t xml:space="preserve"> </w:t>
      </w:r>
      <w:proofErr w:type="spellStart"/>
      <w:r w:rsidR="007E1471" w:rsidRPr="00025B68">
        <w:rPr>
          <w:color w:val="000000"/>
          <w:lang w:val="en-US"/>
        </w:rPr>
        <w:t>tentang</w:t>
      </w:r>
      <w:proofErr w:type="spellEnd"/>
      <w:r w:rsidR="007E1471" w:rsidRPr="00025B68">
        <w:rPr>
          <w:color w:val="000000"/>
          <w:lang w:val="en-US"/>
        </w:rPr>
        <w:t xml:space="preserve"> </w:t>
      </w:r>
      <w:proofErr w:type="spellStart"/>
      <w:r w:rsidR="007E1471" w:rsidRPr="00025B68">
        <w:rPr>
          <w:color w:val="000000"/>
          <w:lang w:val="en-US"/>
        </w:rPr>
        <w:t>tanda</w:t>
      </w:r>
      <w:proofErr w:type="spellEnd"/>
      <w:r w:rsidR="007E1471" w:rsidRPr="00025B68">
        <w:rPr>
          <w:color w:val="000000"/>
          <w:lang w:val="en-US"/>
        </w:rPr>
        <w:t xml:space="preserve"> </w:t>
      </w:r>
      <w:proofErr w:type="spellStart"/>
      <w:r w:rsidR="007E1471" w:rsidRPr="00025B68">
        <w:rPr>
          <w:color w:val="000000"/>
          <w:lang w:val="en-US"/>
        </w:rPr>
        <w:t>bahaya</w:t>
      </w:r>
      <w:proofErr w:type="spellEnd"/>
      <w:r w:rsidR="007E1471" w:rsidRPr="00025B68">
        <w:rPr>
          <w:color w:val="000000"/>
          <w:lang w:val="en-US"/>
        </w:rPr>
        <w:t xml:space="preserve"> </w:t>
      </w:r>
      <w:proofErr w:type="spellStart"/>
      <w:r w:rsidR="007E1471" w:rsidRPr="00025B68">
        <w:rPr>
          <w:color w:val="000000"/>
          <w:lang w:val="en-US"/>
        </w:rPr>
        <w:t>kehamilan</w:t>
      </w:r>
      <w:proofErr w:type="spellEnd"/>
      <w:r w:rsidR="007E1471" w:rsidRPr="00025B68">
        <w:rPr>
          <w:color w:val="000000"/>
          <w:lang w:val="en-US"/>
        </w:rPr>
        <w:t xml:space="preserve"> di wilayah </w:t>
      </w:r>
      <w:proofErr w:type="spellStart"/>
      <w:r w:rsidR="007E1471" w:rsidRPr="00025B68">
        <w:rPr>
          <w:color w:val="000000"/>
          <w:lang w:val="en-US"/>
        </w:rPr>
        <w:t>kerja</w:t>
      </w:r>
      <w:proofErr w:type="spellEnd"/>
      <w:r w:rsidR="007E1471" w:rsidRPr="00025B68">
        <w:rPr>
          <w:color w:val="000000"/>
          <w:lang w:val="en-US"/>
        </w:rPr>
        <w:t xml:space="preserve"> </w:t>
      </w:r>
      <w:proofErr w:type="spellStart"/>
      <w:r w:rsidR="007E1471" w:rsidRPr="00025B68">
        <w:rPr>
          <w:color w:val="000000"/>
          <w:lang w:val="en-US"/>
        </w:rPr>
        <w:t>Puskesmas</w:t>
      </w:r>
      <w:proofErr w:type="spellEnd"/>
      <w:r w:rsidR="007E1471" w:rsidRPr="00025B68">
        <w:rPr>
          <w:color w:val="000000"/>
          <w:lang w:val="en-US"/>
        </w:rPr>
        <w:t xml:space="preserve"> </w:t>
      </w:r>
      <w:proofErr w:type="spellStart"/>
      <w:r w:rsidR="007E1471" w:rsidRPr="00025B68">
        <w:rPr>
          <w:color w:val="000000"/>
          <w:lang w:val="en-US"/>
        </w:rPr>
        <w:t>Godean</w:t>
      </w:r>
      <w:proofErr w:type="spellEnd"/>
      <w:r w:rsidR="007E1471" w:rsidRPr="00025B68">
        <w:rPr>
          <w:color w:val="000000"/>
          <w:lang w:val="en-US"/>
        </w:rPr>
        <w:t xml:space="preserve"> 1</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10"/>
        <w:gridCol w:w="731"/>
        <w:gridCol w:w="646"/>
        <w:gridCol w:w="891"/>
        <w:gridCol w:w="918"/>
        <w:gridCol w:w="891"/>
        <w:gridCol w:w="918"/>
        <w:gridCol w:w="943"/>
        <w:gridCol w:w="914"/>
      </w:tblGrid>
      <w:tr w:rsidR="000D555F" w14:paraId="6E18645F" w14:textId="77777777" w:rsidTr="00596E3B">
        <w:tc>
          <w:tcPr>
            <w:tcW w:w="2210" w:type="dxa"/>
            <w:vMerge w:val="restart"/>
            <w:vAlign w:val="center"/>
          </w:tcPr>
          <w:p w14:paraId="2535481D" w14:textId="0878A23A" w:rsidR="000D555F" w:rsidRPr="00770769" w:rsidRDefault="000D555F" w:rsidP="00025B68">
            <w:pPr>
              <w:jc w:val="center"/>
              <w:rPr>
                <w:b/>
                <w:bCs/>
                <w:color w:val="000000"/>
                <w:lang w:val="en-US"/>
              </w:rPr>
            </w:pPr>
            <w:proofErr w:type="spellStart"/>
            <w:r w:rsidRPr="00770769">
              <w:rPr>
                <w:b/>
                <w:bCs/>
                <w:color w:val="000000"/>
                <w:lang w:val="en-US"/>
              </w:rPr>
              <w:t>Pemanfaatan</w:t>
            </w:r>
            <w:proofErr w:type="spellEnd"/>
            <w:r w:rsidRPr="00770769">
              <w:rPr>
                <w:b/>
                <w:bCs/>
                <w:color w:val="000000"/>
                <w:lang w:val="en-US"/>
              </w:rPr>
              <w:t xml:space="preserve"> </w:t>
            </w:r>
            <w:proofErr w:type="spellStart"/>
            <w:r w:rsidRPr="00770769">
              <w:rPr>
                <w:b/>
                <w:bCs/>
                <w:color w:val="000000"/>
                <w:lang w:val="en-US"/>
              </w:rPr>
              <w:t>Buku</w:t>
            </w:r>
            <w:proofErr w:type="spellEnd"/>
            <w:r w:rsidRPr="00770769">
              <w:rPr>
                <w:b/>
                <w:bCs/>
                <w:color w:val="000000"/>
                <w:lang w:val="en-US"/>
              </w:rPr>
              <w:t xml:space="preserve"> KIA</w:t>
            </w:r>
          </w:p>
        </w:tc>
        <w:tc>
          <w:tcPr>
            <w:tcW w:w="4995" w:type="dxa"/>
            <w:gridSpan w:val="6"/>
            <w:vAlign w:val="center"/>
          </w:tcPr>
          <w:p w14:paraId="6C0D945E" w14:textId="28247BB8" w:rsidR="000D555F" w:rsidRPr="00770769" w:rsidRDefault="000D555F" w:rsidP="00025B68">
            <w:pPr>
              <w:jc w:val="center"/>
              <w:rPr>
                <w:b/>
                <w:bCs/>
                <w:color w:val="000000"/>
                <w:lang w:val="en-US"/>
              </w:rPr>
            </w:pPr>
            <w:proofErr w:type="spellStart"/>
            <w:r w:rsidRPr="00770769">
              <w:rPr>
                <w:b/>
                <w:bCs/>
                <w:color w:val="000000"/>
                <w:lang w:val="en-US"/>
              </w:rPr>
              <w:t>Pengetahuan</w:t>
            </w:r>
            <w:proofErr w:type="spellEnd"/>
            <w:r w:rsidRPr="00770769">
              <w:rPr>
                <w:b/>
                <w:bCs/>
                <w:color w:val="000000"/>
                <w:lang w:val="en-US"/>
              </w:rPr>
              <w:t xml:space="preserve"> </w:t>
            </w:r>
            <w:proofErr w:type="spellStart"/>
            <w:r w:rsidRPr="00770769">
              <w:rPr>
                <w:b/>
                <w:bCs/>
                <w:color w:val="000000"/>
                <w:lang w:val="en-US"/>
              </w:rPr>
              <w:t>ibu</w:t>
            </w:r>
            <w:proofErr w:type="spellEnd"/>
            <w:r w:rsidRPr="00770769">
              <w:rPr>
                <w:b/>
                <w:bCs/>
                <w:color w:val="000000"/>
                <w:lang w:val="en-US"/>
              </w:rPr>
              <w:t xml:space="preserve"> </w:t>
            </w:r>
            <w:proofErr w:type="spellStart"/>
            <w:r w:rsidRPr="00770769">
              <w:rPr>
                <w:b/>
                <w:bCs/>
                <w:color w:val="000000"/>
                <w:lang w:val="en-US"/>
              </w:rPr>
              <w:t>hamil</w:t>
            </w:r>
            <w:proofErr w:type="spellEnd"/>
            <w:r w:rsidRPr="00770769">
              <w:rPr>
                <w:b/>
                <w:bCs/>
                <w:color w:val="000000"/>
                <w:lang w:val="en-US"/>
              </w:rPr>
              <w:t xml:space="preserve"> </w:t>
            </w:r>
            <w:proofErr w:type="spellStart"/>
            <w:r w:rsidRPr="00770769">
              <w:rPr>
                <w:b/>
                <w:bCs/>
                <w:color w:val="000000"/>
                <w:lang w:val="en-US"/>
              </w:rPr>
              <w:t>tentang</w:t>
            </w:r>
            <w:proofErr w:type="spellEnd"/>
            <w:r w:rsidRPr="00770769">
              <w:rPr>
                <w:b/>
                <w:bCs/>
                <w:color w:val="000000"/>
                <w:lang w:val="en-US"/>
              </w:rPr>
              <w:t xml:space="preserve"> </w:t>
            </w:r>
            <w:proofErr w:type="spellStart"/>
            <w:r w:rsidRPr="00770769">
              <w:rPr>
                <w:b/>
                <w:bCs/>
                <w:color w:val="000000"/>
                <w:lang w:val="en-US"/>
              </w:rPr>
              <w:t>tanda</w:t>
            </w:r>
            <w:proofErr w:type="spellEnd"/>
            <w:r w:rsidRPr="00770769">
              <w:rPr>
                <w:b/>
                <w:bCs/>
                <w:color w:val="000000"/>
                <w:lang w:val="en-US"/>
              </w:rPr>
              <w:t xml:space="preserve"> </w:t>
            </w:r>
            <w:proofErr w:type="spellStart"/>
            <w:r w:rsidRPr="00770769">
              <w:rPr>
                <w:b/>
                <w:bCs/>
                <w:color w:val="000000"/>
                <w:lang w:val="en-US"/>
              </w:rPr>
              <w:t>bahaya</w:t>
            </w:r>
            <w:proofErr w:type="spellEnd"/>
            <w:r w:rsidRPr="00770769">
              <w:rPr>
                <w:b/>
                <w:bCs/>
                <w:color w:val="000000"/>
                <w:lang w:val="en-US"/>
              </w:rPr>
              <w:t xml:space="preserve"> kehamilan</w:t>
            </w:r>
          </w:p>
        </w:tc>
        <w:tc>
          <w:tcPr>
            <w:tcW w:w="943" w:type="dxa"/>
            <w:vMerge w:val="restart"/>
            <w:vAlign w:val="center"/>
          </w:tcPr>
          <w:p w14:paraId="6001D434" w14:textId="36A9D974" w:rsidR="000D555F" w:rsidRPr="00770769" w:rsidRDefault="000D555F" w:rsidP="00025B68">
            <w:pPr>
              <w:jc w:val="center"/>
              <w:rPr>
                <w:b/>
                <w:bCs/>
                <w:color w:val="000000"/>
                <w:lang w:val="en-US"/>
              </w:rPr>
            </w:pPr>
            <w:r w:rsidRPr="00770769">
              <w:rPr>
                <w:b/>
                <w:bCs/>
                <w:i/>
                <w:color w:val="000000"/>
                <w:lang w:val="en-US"/>
              </w:rPr>
              <w:t>OR</w:t>
            </w:r>
          </w:p>
        </w:tc>
        <w:tc>
          <w:tcPr>
            <w:tcW w:w="914" w:type="dxa"/>
            <w:vMerge w:val="restart"/>
            <w:vAlign w:val="center"/>
          </w:tcPr>
          <w:p w14:paraId="4136CB0C" w14:textId="4E3A3DD3" w:rsidR="000D555F" w:rsidRPr="00770769" w:rsidRDefault="000D555F" w:rsidP="00025B68">
            <w:pPr>
              <w:jc w:val="center"/>
              <w:rPr>
                <w:b/>
                <w:bCs/>
                <w:color w:val="000000"/>
                <w:lang w:val="en-US"/>
              </w:rPr>
            </w:pPr>
            <w:r w:rsidRPr="00770769">
              <w:rPr>
                <w:b/>
                <w:bCs/>
                <w:i/>
                <w:color w:val="000000"/>
                <w:lang w:val="en-US"/>
              </w:rPr>
              <w:t>P</w:t>
            </w:r>
          </w:p>
        </w:tc>
      </w:tr>
      <w:tr w:rsidR="000D555F" w14:paraId="1A606F6B" w14:textId="77777777" w:rsidTr="00596E3B">
        <w:tc>
          <w:tcPr>
            <w:tcW w:w="2210" w:type="dxa"/>
            <w:vMerge/>
            <w:vAlign w:val="center"/>
          </w:tcPr>
          <w:p w14:paraId="38CF889F" w14:textId="77777777" w:rsidR="000D555F" w:rsidRPr="00770769" w:rsidRDefault="000D555F" w:rsidP="00025B68">
            <w:pPr>
              <w:jc w:val="center"/>
              <w:rPr>
                <w:b/>
                <w:bCs/>
                <w:color w:val="000000"/>
                <w:lang w:val="en-US"/>
              </w:rPr>
            </w:pPr>
          </w:p>
        </w:tc>
        <w:tc>
          <w:tcPr>
            <w:tcW w:w="1377" w:type="dxa"/>
            <w:gridSpan w:val="2"/>
            <w:vAlign w:val="center"/>
          </w:tcPr>
          <w:p w14:paraId="347B7B3D" w14:textId="7345DF6D" w:rsidR="000D555F" w:rsidRPr="00770769" w:rsidRDefault="000D555F" w:rsidP="00025B68">
            <w:pPr>
              <w:jc w:val="center"/>
              <w:rPr>
                <w:b/>
                <w:bCs/>
                <w:color w:val="000000"/>
                <w:lang w:val="en-US"/>
              </w:rPr>
            </w:pPr>
            <w:proofErr w:type="spellStart"/>
            <w:r w:rsidRPr="00770769">
              <w:rPr>
                <w:b/>
                <w:bCs/>
                <w:color w:val="000000"/>
                <w:lang w:val="en-US"/>
              </w:rPr>
              <w:t>Cukup</w:t>
            </w:r>
            <w:proofErr w:type="spellEnd"/>
          </w:p>
        </w:tc>
        <w:tc>
          <w:tcPr>
            <w:tcW w:w="1809" w:type="dxa"/>
            <w:gridSpan w:val="2"/>
            <w:vAlign w:val="center"/>
          </w:tcPr>
          <w:p w14:paraId="56D48973" w14:textId="1027A895" w:rsidR="000D555F" w:rsidRPr="00770769" w:rsidRDefault="000D555F" w:rsidP="00025B68">
            <w:pPr>
              <w:jc w:val="center"/>
              <w:rPr>
                <w:b/>
                <w:bCs/>
                <w:color w:val="000000"/>
                <w:lang w:val="en-US"/>
              </w:rPr>
            </w:pPr>
            <w:r w:rsidRPr="00770769">
              <w:rPr>
                <w:b/>
                <w:bCs/>
                <w:color w:val="000000"/>
                <w:lang w:val="en-US"/>
              </w:rPr>
              <w:t>Baik</w:t>
            </w:r>
          </w:p>
        </w:tc>
        <w:tc>
          <w:tcPr>
            <w:tcW w:w="1809" w:type="dxa"/>
            <w:gridSpan w:val="2"/>
            <w:vAlign w:val="center"/>
          </w:tcPr>
          <w:p w14:paraId="3C651ABA" w14:textId="1FDF30EC" w:rsidR="000D555F" w:rsidRPr="00770769" w:rsidRDefault="000D555F" w:rsidP="00025B68">
            <w:pPr>
              <w:jc w:val="center"/>
              <w:rPr>
                <w:b/>
                <w:bCs/>
                <w:color w:val="000000"/>
                <w:lang w:val="en-US"/>
              </w:rPr>
            </w:pPr>
            <w:r w:rsidRPr="00770769">
              <w:rPr>
                <w:b/>
                <w:bCs/>
                <w:color w:val="000000"/>
                <w:lang w:val="en-US"/>
              </w:rPr>
              <w:t>Total</w:t>
            </w:r>
          </w:p>
        </w:tc>
        <w:tc>
          <w:tcPr>
            <w:tcW w:w="943" w:type="dxa"/>
            <w:vMerge/>
            <w:vAlign w:val="center"/>
          </w:tcPr>
          <w:p w14:paraId="0DBF390D" w14:textId="77777777" w:rsidR="000D555F" w:rsidRPr="00770769" w:rsidRDefault="000D555F" w:rsidP="00025B68">
            <w:pPr>
              <w:jc w:val="center"/>
              <w:rPr>
                <w:b/>
                <w:bCs/>
                <w:color w:val="000000"/>
                <w:lang w:val="en-US"/>
              </w:rPr>
            </w:pPr>
          </w:p>
        </w:tc>
        <w:tc>
          <w:tcPr>
            <w:tcW w:w="914" w:type="dxa"/>
            <w:vMerge/>
            <w:vAlign w:val="center"/>
          </w:tcPr>
          <w:p w14:paraId="7BFC5547" w14:textId="77777777" w:rsidR="000D555F" w:rsidRPr="00770769" w:rsidRDefault="000D555F" w:rsidP="00025B68">
            <w:pPr>
              <w:jc w:val="center"/>
              <w:rPr>
                <w:b/>
                <w:bCs/>
                <w:color w:val="000000"/>
                <w:lang w:val="en-US"/>
              </w:rPr>
            </w:pPr>
          </w:p>
        </w:tc>
      </w:tr>
      <w:tr w:rsidR="000D555F" w14:paraId="1C87E73A" w14:textId="77777777" w:rsidTr="00596E3B">
        <w:tc>
          <w:tcPr>
            <w:tcW w:w="2210" w:type="dxa"/>
            <w:vMerge/>
            <w:tcBorders>
              <w:bottom w:val="single" w:sz="4" w:space="0" w:color="auto"/>
            </w:tcBorders>
            <w:vAlign w:val="center"/>
          </w:tcPr>
          <w:p w14:paraId="009F21A2" w14:textId="77777777" w:rsidR="000D555F" w:rsidRPr="00770769" w:rsidRDefault="000D555F" w:rsidP="000D555F">
            <w:pPr>
              <w:jc w:val="center"/>
              <w:rPr>
                <w:b/>
                <w:bCs/>
                <w:color w:val="000000"/>
                <w:lang w:val="en-US"/>
              </w:rPr>
            </w:pPr>
          </w:p>
        </w:tc>
        <w:tc>
          <w:tcPr>
            <w:tcW w:w="731" w:type="dxa"/>
            <w:tcBorders>
              <w:bottom w:val="single" w:sz="4" w:space="0" w:color="auto"/>
            </w:tcBorders>
            <w:vAlign w:val="center"/>
          </w:tcPr>
          <w:p w14:paraId="73D9FB72" w14:textId="3F0E3B31" w:rsidR="000D555F" w:rsidRPr="00770769" w:rsidRDefault="000D555F" w:rsidP="000D555F">
            <w:pPr>
              <w:jc w:val="center"/>
              <w:rPr>
                <w:b/>
                <w:bCs/>
                <w:color w:val="000000"/>
                <w:lang w:val="en-US"/>
              </w:rPr>
            </w:pPr>
            <w:r w:rsidRPr="00770769">
              <w:rPr>
                <w:b/>
                <w:bCs/>
                <w:color w:val="000000"/>
                <w:lang w:val="en-US"/>
              </w:rPr>
              <w:t>n</w:t>
            </w:r>
          </w:p>
        </w:tc>
        <w:tc>
          <w:tcPr>
            <w:tcW w:w="646" w:type="dxa"/>
            <w:tcBorders>
              <w:bottom w:val="single" w:sz="4" w:space="0" w:color="auto"/>
            </w:tcBorders>
            <w:vAlign w:val="center"/>
          </w:tcPr>
          <w:p w14:paraId="0C903C14" w14:textId="20019507" w:rsidR="000D555F" w:rsidRPr="00770769" w:rsidRDefault="000D555F" w:rsidP="000D555F">
            <w:pPr>
              <w:jc w:val="center"/>
              <w:rPr>
                <w:b/>
                <w:bCs/>
                <w:color w:val="000000"/>
                <w:lang w:val="en-US"/>
              </w:rPr>
            </w:pPr>
            <w:r w:rsidRPr="00770769">
              <w:rPr>
                <w:b/>
                <w:bCs/>
                <w:color w:val="000000"/>
                <w:lang w:val="en-US"/>
              </w:rPr>
              <w:t>%</w:t>
            </w:r>
          </w:p>
        </w:tc>
        <w:tc>
          <w:tcPr>
            <w:tcW w:w="891" w:type="dxa"/>
            <w:tcBorders>
              <w:bottom w:val="single" w:sz="4" w:space="0" w:color="auto"/>
            </w:tcBorders>
            <w:vAlign w:val="center"/>
          </w:tcPr>
          <w:p w14:paraId="145D8D6E" w14:textId="77BEF94B" w:rsidR="000D555F" w:rsidRPr="00770769" w:rsidRDefault="000D555F" w:rsidP="000D555F">
            <w:pPr>
              <w:jc w:val="center"/>
              <w:rPr>
                <w:b/>
                <w:bCs/>
                <w:color w:val="000000"/>
                <w:lang w:val="en-US"/>
              </w:rPr>
            </w:pPr>
            <w:r w:rsidRPr="00770769">
              <w:rPr>
                <w:b/>
                <w:bCs/>
                <w:color w:val="000000"/>
                <w:lang w:val="en-US"/>
              </w:rPr>
              <w:t>n</w:t>
            </w:r>
          </w:p>
        </w:tc>
        <w:tc>
          <w:tcPr>
            <w:tcW w:w="918" w:type="dxa"/>
            <w:tcBorders>
              <w:bottom w:val="single" w:sz="4" w:space="0" w:color="auto"/>
            </w:tcBorders>
            <w:vAlign w:val="center"/>
          </w:tcPr>
          <w:p w14:paraId="64077758" w14:textId="746EA495" w:rsidR="000D555F" w:rsidRPr="00770769" w:rsidRDefault="000D555F" w:rsidP="000D555F">
            <w:pPr>
              <w:jc w:val="center"/>
              <w:rPr>
                <w:b/>
                <w:bCs/>
                <w:color w:val="000000"/>
                <w:lang w:val="en-US"/>
              </w:rPr>
            </w:pPr>
            <w:r w:rsidRPr="00770769">
              <w:rPr>
                <w:b/>
                <w:bCs/>
                <w:color w:val="000000"/>
                <w:lang w:val="en-US"/>
              </w:rPr>
              <w:t>%</w:t>
            </w:r>
          </w:p>
        </w:tc>
        <w:tc>
          <w:tcPr>
            <w:tcW w:w="891" w:type="dxa"/>
            <w:tcBorders>
              <w:bottom w:val="single" w:sz="4" w:space="0" w:color="auto"/>
            </w:tcBorders>
            <w:vAlign w:val="center"/>
          </w:tcPr>
          <w:p w14:paraId="0D7A68A0" w14:textId="53ACEF86" w:rsidR="000D555F" w:rsidRPr="00770769" w:rsidRDefault="000D555F" w:rsidP="000D555F">
            <w:pPr>
              <w:jc w:val="center"/>
              <w:rPr>
                <w:b/>
                <w:bCs/>
                <w:color w:val="000000"/>
                <w:lang w:val="en-US"/>
              </w:rPr>
            </w:pPr>
            <w:r w:rsidRPr="00770769">
              <w:rPr>
                <w:b/>
                <w:bCs/>
                <w:color w:val="000000"/>
                <w:lang w:val="en-US"/>
              </w:rPr>
              <w:t>n</w:t>
            </w:r>
          </w:p>
        </w:tc>
        <w:tc>
          <w:tcPr>
            <w:tcW w:w="918" w:type="dxa"/>
            <w:tcBorders>
              <w:bottom w:val="single" w:sz="4" w:space="0" w:color="auto"/>
            </w:tcBorders>
            <w:vAlign w:val="center"/>
          </w:tcPr>
          <w:p w14:paraId="2C0C8D0E" w14:textId="2C6DCA36" w:rsidR="000D555F" w:rsidRPr="00770769" w:rsidRDefault="000D555F" w:rsidP="000D555F">
            <w:pPr>
              <w:jc w:val="center"/>
              <w:rPr>
                <w:b/>
                <w:bCs/>
                <w:color w:val="000000"/>
                <w:lang w:val="en-US"/>
              </w:rPr>
            </w:pPr>
            <w:r w:rsidRPr="00770769">
              <w:rPr>
                <w:b/>
                <w:bCs/>
                <w:color w:val="000000"/>
                <w:lang w:val="en-US"/>
              </w:rPr>
              <w:t>%</w:t>
            </w:r>
          </w:p>
        </w:tc>
        <w:tc>
          <w:tcPr>
            <w:tcW w:w="943" w:type="dxa"/>
            <w:vMerge/>
            <w:vAlign w:val="center"/>
          </w:tcPr>
          <w:p w14:paraId="788C1E23" w14:textId="77777777" w:rsidR="000D555F" w:rsidRPr="00770769" w:rsidRDefault="000D555F" w:rsidP="000D555F">
            <w:pPr>
              <w:jc w:val="center"/>
              <w:rPr>
                <w:b/>
                <w:bCs/>
                <w:color w:val="000000"/>
                <w:lang w:val="en-US"/>
              </w:rPr>
            </w:pPr>
          </w:p>
        </w:tc>
        <w:tc>
          <w:tcPr>
            <w:tcW w:w="914" w:type="dxa"/>
            <w:vMerge/>
            <w:vAlign w:val="center"/>
          </w:tcPr>
          <w:p w14:paraId="326D0C91" w14:textId="77777777" w:rsidR="000D555F" w:rsidRPr="00770769" w:rsidRDefault="000D555F" w:rsidP="000D555F">
            <w:pPr>
              <w:jc w:val="center"/>
              <w:rPr>
                <w:b/>
                <w:bCs/>
                <w:color w:val="000000"/>
                <w:lang w:val="en-US"/>
              </w:rPr>
            </w:pPr>
          </w:p>
        </w:tc>
      </w:tr>
      <w:tr w:rsidR="00770769" w14:paraId="7DDFCD02" w14:textId="77777777" w:rsidTr="00596E3B">
        <w:tc>
          <w:tcPr>
            <w:tcW w:w="2210" w:type="dxa"/>
            <w:tcBorders>
              <w:bottom w:val="nil"/>
            </w:tcBorders>
          </w:tcPr>
          <w:p w14:paraId="24BE59AA" w14:textId="1ECF13AA" w:rsidR="00770769" w:rsidRDefault="00770769" w:rsidP="00770769">
            <w:pPr>
              <w:jc w:val="center"/>
              <w:rPr>
                <w:color w:val="000000"/>
                <w:lang w:val="en-US"/>
              </w:rPr>
            </w:pPr>
            <w:r w:rsidRPr="009D0136">
              <w:rPr>
                <w:color w:val="000000"/>
                <w:lang w:val="en-US"/>
              </w:rPr>
              <w:t xml:space="preserve">Tidak </w:t>
            </w:r>
            <w:proofErr w:type="spellStart"/>
            <w:r w:rsidRPr="009D0136">
              <w:rPr>
                <w:color w:val="000000"/>
                <w:lang w:val="en-US"/>
              </w:rPr>
              <w:t>dimanfaatkan</w:t>
            </w:r>
            <w:proofErr w:type="spellEnd"/>
          </w:p>
        </w:tc>
        <w:tc>
          <w:tcPr>
            <w:tcW w:w="731" w:type="dxa"/>
            <w:tcBorders>
              <w:bottom w:val="nil"/>
            </w:tcBorders>
          </w:tcPr>
          <w:p w14:paraId="35828E13" w14:textId="0932308F" w:rsidR="00770769" w:rsidRDefault="00770769" w:rsidP="00770769">
            <w:pPr>
              <w:jc w:val="center"/>
              <w:rPr>
                <w:color w:val="000000"/>
                <w:lang w:val="en-US"/>
              </w:rPr>
            </w:pPr>
            <w:r w:rsidRPr="009D0136">
              <w:rPr>
                <w:color w:val="000000"/>
                <w:lang w:val="en-US"/>
              </w:rPr>
              <w:t>21</w:t>
            </w:r>
          </w:p>
        </w:tc>
        <w:tc>
          <w:tcPr>
            <w:tcW w:w="646" w:type="dxa"/>
            <w:tcBorders>
              <w:bottom w:val="nil"/>
            </w:tcBorders>
          </w:tcPr>
          <w:p w14:paraId="6C913508" w14:textId="657DA295" w:rsidR="00770769" w:rsidRDefault="00770769" w:rsidP="00770769">
            <w:pPr>
              <w:jc w:val="center"/>
              <w:rPr>
                <w:color w:val="000000"/>
                <w:lang w:val="en-US"/>
              </w:rPr>
            </w:pPr>
            <w:r w:rsidRPr="009D0136">
              <w:rPr>
                <w:color w:val="000000"/>
                <w:lang w:val="en-US"/>
              </w:rPr>
              <w:t>23,9</w:t>
            </w:r>
          </w:p>
        </w:tc>
        <w:tc>
          <w:tcPr>
            <w:tcW w:w="891" w:type="dxa"/>
            <w:tcBorders>
              <w:bottom w:val="nil"/>
            </w:tcBorders>
          </w:tcPr>
          <w:p w14:paraId="19AC74B6" w14:textId="1FD316A8" w:rsidR="00770769" w:rsidRDefault="00770769" w:rsidP="00770769">
            <w:pPr>
              <w:jc w:val="center"/>
              <w:rPr>
                <w:color w:val="000000"/>
                <w:lang w:val="en-US"/>
              </w:rPr>
            </w:pPr>
            <w:r w:rsidRPr="009D0136">
              <w:rPr>
                <w:color w:val="000000"/>
                <w:lang w:val="en-US"/>
              </w:rPr>
              <w:t>3</w:t>
            </w:r>
          </w:p>
        </w:tc>
        <w:tc>
          <w:tcPr>
            <w:tcW w:w="918" w:type="dxa"/>
            <w:tcBorders>
              <w:bottom w:val="nil"/>
            </w:tcBorders>
          </w:tcPr>
          <w:p w14:paraId="080626E3" w14:textId="0018ED6C" w:rsidR="00770769" w:rsidRDefault="00770769" w:rsidP="00770769">
            <w:pPr>
              <w:jc w:val="center"/>
              <w:rPr>
                <w:color w:val="000000"/>
                <w:lang w:val="en-US"/>
              </w:rPr>
            </w:pPr>
            <w:r w:rsidRPr="009D0136">
              <w:rPr>
                <w:color w:val="000000"/>
                <w:lang w:val="en-US"/>
              </w:rPr>
              <w:t>3,4</w:t>
            </w:r>
          </w:p>
        </w:tc>
        <w:tc>
          <w:tcPr>
            <w:tcW w:w="891" w:type="dxa"/>
            <w:tcBorders>
              <w:bottom w:val="nil"/>
            </w:tcBorders>
          </w:tcPr>
          <w:p w14:paraId="6F0E91DA" w14:textId="5758F929" w:rsidR="00770769" w:rsidRDefault="00770769" w:rsidP="00770769">
            <w:pPr>
              <w:jc w:val="center"/>
              <w:rPr>
                <w:color w:val="000000"/>
                <w:lang w:val="en-US"/>
              </w:rPr>
            </w:pPr>
            <w:r w:rsidRPr="009D0136">
              <w:rPr>
                <w:color w:val="000000"/>
                <w:lang w:val="en-US"/>
              </w:rPr>
              <w:t>24</w:t>
            </w:r>
          </w:p>
        </w:tc>
        <w:tc>
          <w:tcPr>
            <w:tcW w:w="918" w:type="dxa"/>
            <w:tcBorders>
              <w:bottom w:val="nil"/>
            </w:tcBorders>
          </w:tcPr>
          <w:p w14:paraId="1CFE4BAA" w14:textId="0B5B8B31" w:rsidR="00770769" w:rsidRDefault="00770769" w:rsidP="00770769">
            <w:pPr>
              <w:jc w:val="center"/>
              <w:rPr>
                <w:color w:val="000000"/>
                <w:lang w:val="en-US"/>
              </w:rPr>
            </w:pPr>
            <w:r w:rsidRPr="009D0136">
              <w:rPr>
                <w:color w:val="000000"/>
                <w:lang w:val="en-US"/>
              </w:rPr>
              <w:t>27,3</w:t>
            </w:r>
          </w:p>
        </w:tc>
        <w:tc>
          <w:tcPr>
            <w:tcW w:w="943" w:type="dxa"/>
            <w:vMerge w:val="restart"/>
            <w:vAlign w:val="center"/>
          </w:tcPr>
          <w:p w14:paraId="62A968C9" w14:textId="625223F3" w:rsidR="00770769" w:rsidRDefault="00770769" w:rsidP="00770769">
            <w:pPr>
              <w:jc w:val="center"/>
              <w:rPr>
                <w:color w:val="000000"/>
                <w:lang w:val="en-US"/>
              </w:rPr>
            </w:pPr>
            <w:r w:rsidRPr="009D0136">
              <w:rPr>
                <w:color w:val="000000"/>
                <w:lang w:val="en-US"/>
              </w:rPr>
              <w:t>57,000</w:t>
            </w:r>
          </w:p>
        </w:tc>
        <w:tc>
          <w:tcPr>
            <w:tcW w:w="914" w:type="dxa"/>
            <w:vMerge w:val="restart"/>
            <w:vAlign w:val="center"/>
          </w:tcPr>
          <w:p w14:paraId="1825D16C" w14:textId="161D7F24" w:rsidR="00770769" w:rsidRDefault="00770769" w:rsidP="00770769">
            <w:pPr>
              <w:jc w:val="center"/>
              <w:rPr>
                <w:color w:val="000000"/>
                <w:lang w:val="en-US"/>
              </w:rPr>
            </w:pPr>
            <w:r w:rsidRPr="009D0136">
              <w:rPr>
                <w:color w:val="000000"/>
                <w:lang w:val="en-US"/>
              </w:rPr>
              <w:t>0,000</w:t>
            </w:r>
          </w:p>
        </w:tc>
      </w:tr>
      <w:tr w:rsidR="00770769" w14:paraId="04A05660" w14:textId="77777777" w:rsidTr="00596E3B">
        <w:tc>
          <w:tcPr>
            <w:tcW w:w="2210" w:type="dxa"/>
            <w:tcBorders>
              <w:top w:val="nil"/>
            </w:tcBorders>
          </w:tcPr>
          <w:p w14:paraId="0DC8CF73" w14:textId="51F78A20" w:rsidR="00770769" w:rsidRDefault="00770769" w:rsidP="00770769">
            <w:pPr>
              <w:jc w:val="center"/>
              <w:rPr>
                <w:color w:val="000000"/>
                <w:lang w:val="en-US"/>
              </w:rPr>
            </w:pPr>
            <w:proofErr w:type="spellStart"/>
            <w:r w:rsidRPr="009D0136">
              <w:rPr>
                <w:color w:val="000000"/>
                <w:lang w:val="en-US"/>
              </w:rPr>
              <w:t>Dimanfaatkan</w:t>
            </w:r>
            <w:proofErr w:type="spellEnd"/>
          </w:p>
        </w:tc>
        <w:tc>
          <w:tcPr>
            <w:tcW w:w="731" w:type="dxa"/>
            <w:tcBorders>
              <w:top w:val="nil"/>
            </w:tcBorders>
          </w:tcPr>
          <w:p w14:paraId="6BCB1CDB" w14:textId="207AD7BA" w:rsidR="00770769" w:rsidRDefault="00770769" w:rsidP="00770769">
            <w:pPr>
              <w:jc w:val="center"/>
              <w:rPr>
                <w:color w:val="000000"/>
                <w:lang w:val="en-US"/>
              </w:rPr>
            </w:pPr>
            <w:r w:rsidRPr="009D0136">
              <w:rPr>
                <w:color w:val="000000"/>
                <w:lang w:val="en-US"/>
              </w:rPr>
              <w:t>7</w:t>
            </w:r>
          </w:p>
        </w:tc>
        <w:tc>
          <w:tcPr>
            <w:tcW w:w="646" w:type="dxa"/>
            <w:tcBorders>
              <w:top w:val="nil"/>
            </w:tcBorders>
          </w:tcPr>
          <w:p w14:paraId="6A1EF298" w14:textId="23B2B5D7" w:rsidR="00770769" w:rsidRDefault="00770769" w:rsidP="00770769">
            <w:pPr>
              <w:jc w:val="center"/>
              <w:rPr>
                <w:color w:val="000000"/>
                <w:lang w:val="en-US"/>
              </w:rPr>
            </w:pPr>
            <w:r w:rsidRPr="009D0136">
              <w:rPr>
                <w:color w:val="000000"/>
                <w:lang w:val="en-US"/>
              </w:rPr>
              <w:t>8,0</w:t>
            </w:r>
          </w:p>
        </w:tc>
        <w:tc>
          <w:tcPr>
            <w:tcW w:w="891" w:type="dxa"/>
            <w:tcBorders>
              <w:top w:val="nil"/>
            </w:tcBorders>
          </w:tcPr>
          <w:p w14:paraId="404DA6EE" w14:textId="19F6C695" w:rsidR="00770769" w:rsidRDefault="00770769" w:rsidP="00770769">
            <w:pPr>
              <w:jc w:val="center"/>
              <w:rPr>
                <w:color w:val="000000"/>
                <w:lang w:val="en-US"/>
              </w:rPr>
            </w:pPr>
            <w:r w:rsidRPr="009D0136">
              <w:rPr>
                <w:color w:val="000000"/>
                <w:lang w:val="en-US"/>
              </w:rPr>
              <w:t>57</w:t>
            </w:r>
          </w:p>
        </w:tc>
        <w:tc>
          <w:tcPr>
            <w:tcW w:w="918" w:type="dxa"/>
            <w:tcBorders>
              <w:top w:val="nil"/>
            </w:tcBorders>
          </w:tcPr>
          <w:p w14:paraId="7E09E002" w14:textId="2B2D14ED" w:rsidR="00770769" w:rsidRDefault="00770769" w:rsidP="00770769">
            <w:pPr>
              <w:jc w:val="center"/>
              <w:rPr>
                <w:color w:val="000000"/>
                <w:lang w:val="en-US"/>
              </w:rPr>
            </w:pPr>
            <w:r w:rsidRPr="009D0136">
              <w:rPr>
                <w:color w:val="000000"/>
                <w:lang w:val="en-US"/>
              </w:rPr>
              <w:t>64,8</w:t>
            </w:r>
          </w:p>
        </w:tc>
        <w:tc>
          <w:tcPr>
            <w:tcW w:w="891" w:type="dxa"/>
            <w:tcBorders>
              <w:top w:val="nil"/>
            </w:tcBorders>
          </w:tcPr>
          <w:p w14:paraId="5BE3ADFA" w14:textId="7B8896EB" w:rsidR="00770769" w:rsidRDefault="00770769" w:rsidP="00770769">
            <w:pPr>
              <w:jc w:val="center"/>
              <w:rPr>
                <w:color w:val="000000"/>
                <w:lang w:val="en-US"/>
              </w:rPr>
            </w:pPr>
            <w:r w:rsidRPr="009D0136">
              <w:rPr>
                <w:color w:val="000000"/>
                <w:lang w:val="en-US"/>
              </w:rPr>
              <w:t>64</w:t>
            </w:r>
          </w:p>
        </w:tc>
        <w:tc>
          <w:tcPr>
            <w:tcW w:w="918" w:type="dxa"/>
            <w:tcBorders>
              <w:top w:val="nil"/>
            </w:tcBorders>
          </w:tcPr>
          <w:p w14:paraId="48963666" w14:textId="4212B8DF" w:rsidR="00770769" w:rsidRDefault="00770769" w:rsidP="00770769">
            <w:pPr>
              <w:jc w:val="center"/>
              <w:rPr>
                <w:color w:val="000000"/>
                <w:lang w:val="en-US"/>
              </w:rPr>
            </w:pPr>
            <w:r w:rsidRPr="009D0136">
              <w:rPr>
                <w:color w:val="000000"/>
                <w:lang w:val="en-US"/>
              </w:rPr>
              <w:t>72,7</w:t>
            </w:r>
          </w:p>
        </w:tc>
        <w:tc>
          <w:tcPr>
            <w:tcW w:w="943" w:type="dxa"/>
            <w:vMerge/>
          </w:tcPr>
          <w:p w14:paraId="45B1B415" w14:textId="77777777" w:rsidR="00770769" w:rsidRDefault="00770769" w:rsidP="00770769">
            <w:pPr>
              <w:jc w:val="center"/>
              <w:rPr>
                <w:color w:val="000000"/>
                <w:lang w:val="en-US"/>
              </w:rPr>
            </w:pPr>
          </w:p>
        </w:tc>
        <w:tc>
          <w:tcPr>
            <w:tcW w:w="914" w:type="dxa"/>
            <w:vMerge/>
          </w:tcPr>
          <w:p w14:paraId="4D5658FA" w14:textId="77777777" w:rsidR="00770769" w:rsidRDefault="00770769" w:rsidP="00770769">
            <w:pPr>
              <w:jc w:val="center"/>
              <w:rPr>
                <w:color w:val="000000"/>
                <w:lang w:val="en-US"/>
              </w:rPr>
            </w:pPr>
          </w:p>
        </w:tc>
      </w:tr>
      <w:tr w:rsidR="00770769" w14:paraId="60662346" w14:textId="77777777" w:rsidTr="00596E3B">
        <w:tc>
          <w:tcPr>
            <w:tcW w:w="2210" w:type="dxa"/>
          </w:tcPr>
          <w:p w14:paraId="161E5567" w14:textId="634B1475" w:rsidR="00770769" w:rsidRDefault="00770769" w:rsidP="00770769">
            <w:pPr>
              <w:jc w:val="center"/>
              <w:rPr>
                <w:color w:val="000000"/>
                <w:lang w:val="en-US"/>
              </w:rPr>
            </w:pPr>
            <w:r w:rsidRPr="009D0136">
              <w:rPr>
                <w:color w:val="000000"/>
                <w:lang w:val="en-US"/>
              </w:rPr>
              <w:t>Total</w:t>
            </w:r>
          </w:p>
        </w:tc>
        <w:tc>
          <w:tcPr>
            <w:tcW w:w="731" w:type="dxa"/>
          </w:tcPr>
          <w:p w14:paraId="24BF108F" w14:textId="525CB75A" w:rsidR="00770769" w:rsidRDefault="00770769" w:rsidP="00770769">
            <w:pPr>
              <w:jc w:val="center"/>
              <w:rPr>
                <w:color w:val="000000"/>
                <w:lang w:val="en-US"/>
              </w:rPr>
            </w:pPr>
            <w:r w:rsidRPr="009D0136">
              <w:rPr>
                <w:color w:val="000000"/>
                <w:lang w:val="en-US"/>
              </w:rPr>
              <w:t>28</w:t>
            </w:r>
          </w:p>
        </w:tc>
        <w:tc>
          <w:tcPr>
            <w:tcW w:w="646" w:type="dxa"/>
          </w:tcPr>
          <w:p w14:paraId="50EB0402" w14:textId="49F2D249" w:rsidR="00770769" w:rsidRDefault="00770769" w:rsidP="00770769">
            <w:pPr>
              <w:jc w:val="center"/>
              <w:rPr>
                <w:color w:val="000000"/>
                <w:lang w:val="en-US"/>
              </w:rPr>
            </w:pPr>
            <w:r w:rsidRPr="009D0136">
              <w:rPr>
                <w:color w:val="000000"/>
                <w:lang w:val="en-US"/>
              </w:rPr>
              <w:t>31,8</w:t>
            </w:r>
          </w:p>
        </w:tc>
        <w:tc>
          <w:tcPr>
            <w:tcW w:w="891" w:type="dxa"/>
          </w:tcPr>
          <w:p w14:paraId="63059432" w14:textId="037A0527" w:rsidR="00770769" w:rsidRDefault="00770769" w:rsidP="00770769">
            <w:pPr>
              <w:jc w:val="center"/>
              <w:rPr>
                <w:color w:val="000000"/>
                <w:lang w:val="en-US"/>
              </w:rPr>
            </w:pPr>
            <w:r w:rsidRPr="009D0136">
              <w:rPr>
                <w:color w:val="000000"/>
                <w:lang w:val="en-US"/>
              </w:rPr>
              <w:t>60</w:t>
            </w:r>
          </w:p>
        </w:tc>
        <w:tc>
          <w:tcPr>
            <w:tcW w:w="918" w:type="dxa"/>
          </w:tcPr>
          <w:p w14:paraId="68132957" w14:textId="7B245958" w:rsidR="00770769" w:rsidRDefault="00770769" w:rsidP="00770769">
            <w:pPr>
              <w:jc w:val="center"/>
              <w:rPr>
                <w:color w:val="000000"/>
                <w:lang w:val="en-US"/>
              </w:rPr>
            </w:pPr>
            <w:r w:rsidRPr="009D0136">
              <w:rPr>
                <w:color w:val="000000"/>
                <w:lang w:val="en-US"/>
              </w:rPr>
              <w:t>68,2</w:t>
            </w:r>
          </w:p>
        </w:tc>
        <w:tc>
          <w:tcPr>
            <w:tcW w:w="891" w:type="dxa"/>
          </w:tcPr>
          <w:p w14:paraId="4225CD04" w14:textId="3C847D4E" w:rsidR="00770769" w:rsidRDefault="00770769" w:rsidP="00770769">
            <w:pPr>
              <w:jc w:val="center"/>
              <w:rPr>
                <w:color w:val="000000"/>
                <w:lang w:val="en-US"/>
              </w:rPr>
            </w:pPr>
            <w:r w:rsidRPr="009D0136">
              <w:rPr>
                <w:color w:val="000000"/>
                <w:lang w:val="en-US"/>
              </w:rPr>
              <w:t>88</w:t>
            </w:r>
          </w:p>
        </w:tc>
        <w:tc>
          <w:tcPr>
            <w:tcW w:w="918" w:type="dxa"/>
          </w:tcPr>
          <w:p w14:paraId="3F36E733" w14:textId="41C7E863" w:rsidR="00770769" w:rsidRDefault="00770769" w:rsidP="00770769">
            <w:pPr>
              <w:jc w:val="center"/>
              <w:rPr>
                <w:color w:val="000000"/>
                <w:lang w:val="en-US"/>
              </w:rPr>
            </w:pPr>
            <w:r w:rsidRPr="009D0136">
              <w:rPr>
                <w:color w:val="000000"/>
                <w:lang w:val="en-US"/>
              </w:rPr>
              <w:t>100</w:t>
            </w:r>
          </w:p>
        </w:tc>
        <w:tc>
          <w:tcPr>
            <w:tcW w:w="943" w:type="dxa"/>
          </w:tcPr>
          <w:p w14:paraId="385053B6" w14:textId="77777777" w:rsidR="00770769" w:rsidRDefault="00770769" w:rsidP="00770769">
            <w:pPr>
              <w:jc w:val="center"/>
              <w:rPr>
                <w:color w:val="000000"/>
                <w:lang w:val="en-US"/>
              </w:rPr>
            </w:pPr>
          </w:p>
        </w:tc>
        <w:tc>
          <w:tcPr>
            <w:tcW w:w="914" w:type="dxa"/>
          </w:tcPr>
          <w:p w14:paraId="7CA85231" w14:textId="77777777" w:rsidR="00770769" w:rsidRDefault="00770769" w:rsidP="00770769">
            <w:pPr>
              <w:jc w:val="center"/>
              <w:rPr>
                <w:color w:val="000000"/>
                <w:lang w:val="en-US"/>
              </w:rPr>
            </w:pPr>
          </w:p>
        </w:tc>
      </w:tr>
    </w:tbl>
    <w:p w14:paraId="62C81C21" w14:textId="57582BA0" w:rsidR="007E1471" w:rsidRPr="009D0136" w:rsidRDefault="007E1471" w:rsidP="00003E4F">
      <w:pPr>
        <w:pBdr>
          <w:top w:val="nil"/>
          <w:left w:val="nil"/>
          <w:bottom w:val="nil"/>
          <w:right w:val="nil"/>
          <w:between w:val="nil"/>
        </w:pBdr>
        <w:jc w:val="center"/>
        <w:rPr>
          <w:color w:val="000000"/>
          <w:lang w:val="en-US"/>
        </w:rPr>
      </w:pPr>
      <w:proofErr w:type="spellStart"/>
      <w:r w:rsidRPr="009D0136">
        <w:rPr>
          <w:color w:val="000000"/>
          <w:lang w:val="en-US"/>
        </w:rPr>
        <w:t>Sumber</w:t>
      </w:r>
      <w:proofErr w:type="spellEnd"/>
      <w:r w:rsidRPr="009D0136">
        <w:rPr>
          <w:color w:val="000000"/>
          <w:lang w:val="en-US"/>
        </w:rPr>
        <w:t xml:space="preserve"> data:</w:t>
      </w:r>
      <w:r w:rsidR="00770769">
        <w:rPr>
          <w:color w:val="000000"/>
          <w:lang w:val="en-US"/>
        </w:rPr>
        <w:t xml:space="preserve"> </w:t>
      </w:r>
      <w:r w:rsidRPr="009D0136">
        <w:rPr>
          <w:color w:val="000000"/>
          <w:lang w:val="en-US"/>
        </w:rPr>
        <w:t>Data primer (2025)</w:t>
      </w:r>
    </w:p>
    <w:p w14:paraId="5FAC535A" w14:textId="77777777" w:rsidR="008A5DAC" w:rsidRDefault="008A5DAC" w:rsidP="004A088A">
      <w:pPr>
        <w:pBdr>
          <w:top w:val="nil"/>
          <w:left w:val="nil"/>
          <w:bottom w:val="nil"/>
          <w:right w:val="nil"/>
          <w:between w:val="nil"/>
        </w:pBdr>
        <w:jc w:val="both"/>
        <w:rPr>
          <w:lang w:val="en-US"/>
        </w:rPr>
      </w:pPr>
    </w:p>
    <w:p w14:paraId="31EC0970" w14:textId="7106997B" w:rsidR="00543406" w:rsidRDefault="003F1001" w:rsidP="009241F1">
      <w:pPr>
        <w:pBdr>
          <w:top w:val="nil"/>
          <w:left w:val="nil"/>
          <w:bottom w:val="nil"/>
          <w:right w:val="nil"/>
          <w:between w:val="nil"/>
        </w:pBdr>
        <w:ind w:firstLine="720"/>
        <w:jc w:val="both"/>
      </w:pPr>
      <w:proofErr w:type="spellStart"/>
      <w:r w:rsidRPr="009D0136">
        <w:rPr>
          <w:lang w:val="en-US"/>
        </w:rPr>
        <w:t>Berdasarkan</w:t>
      </w:r>
      <w:proofErr w:type="spellEnd"/>
      <w:r w:rsidRPr="009D0136">
        <w:rPr>
          <w:lang w:val="en-US"/>
        </w:rPr>
        <w:t xml:space="preserve"> </w:t>
      </w:r>
      <w:proofErr w:type="spellStart"/>
      <w:r w:rsidRPr="009D0136">
        <w:rPr>
          <w:lang w:val="en-US"/>
        </w:rPr>
        <w:t>tabel</w:t>
      </w:r>
      <w:proofErr w:type="spellEnd"/>
      <w:r w:rsidRPr="009D0136">
        <w:rPr>
          <w:lang w:val="en-US"/>
        </w:rPr>
        <w:t xml:space="preserve"> 5</w:t>
      </w:r>
      <w:r w:rsidR="00543406" w:rsidRPr="009D0136">
        <w:rPr>
          <w:lang w:val="en-US"/>
        </w:rPr>
        <w:t xml:space="preserve"> </w:t>
      </w:r>
      <w:proofErr w:type="spellStart"/>
      <w:r w:rsidR="00543406" w:rsidRPr="009D0136">
        <w:rPr>
          <w:lang w:val="en-US"/>
        </w:rPr>
        <w:t>diketahui</w:t>
      </w:r>
      <w:proofErr w:type="spellEnd"/>
      <w:r w:rsidR="00543406" w:rsidRPr="009D0136">
        <w:rPr>
          <w:lang w:val="en-US"/>
        </w:rPr>
        <w:t xml:space="preserve"> </w:t>
      </w:r>
      <w:proofErr w:type="spellStart"/>
      <w:r w:rsidR="00543406" w:rsidRPr="009D0136">
        <w:rPr>
          <w:lang w:val="en-US"/>
        </w:rPr>
        <w:t>bahwa</w:t>
      </w:r>
      <w:proofErr w:type="spellEnd"/>
      <w:r w:rsidR="00543406" w:rsidRPr="009D0136">
        <w:rPr>
          <w:lang w:val="en-US"/>
        </w:rPr>
        <w:t xml:space="preserve"> </w:t>
      </w:r>
      <w:proofErr w:type="spellStart"/>
      <w:r w:rsidR="00543406" w:rsidRPr="009D0136">
        <w:rPr>
          <w:lang w:val="en-US"/>
        </w:rPr>
        <w:t>dari</w:t>
      </w:r>
      <w:proofErr w:type="spellEnd"/>
      <w:r w:rsidR="00543406" w:rsidRPr="009D0136">
        <w:rPr>
          <w:lang w:val="en-US"/>
        </w:rPr>
        <w:t xml:space="preserve"> 88 </w:t>
      </w:r>
      <w:proofErr w:type="spellStart"/>
      <w:r w:rsidR="00543406" w:rsidRPr="009D0136">
        <w:rPr>
          <w:lang w:val="en-US"/>
        </w:rPr>
        <w:t>responden</w:t>
      </w:r>
      <w:proofErr w:type="spellEnd"/>
      <w:r w:rsidR="00543406" w:rsidRPr="009D0136">
        <w:rPr>
          <w:lang w:val="en-US"/>
        </w:rPr>
        <w:t xml:space="preserve">, Dari </w:t>
      </w:r>
      <w:proofErr w:type="spellStart"/>
      <w:r w:rsidR="00543406" w:rsidRPr="009D0136">
        <w:rPr>
          <w:lang w:val="en-US"/>
        </w:rPr>
        <w:t>kelompok</w:t>
      </w:r>
      <w:proofErr w:type="spellEnd"/>
      <w:r w:rsidR="00543406" w:rsidRPr="009D0136">
        <w:rPr>
          <w:lang w:val="en-US"/>
        </w:rPr>
        <w:t xml:space="preserve"> yang </w:t>
      </w:r>
      <w:proofErr w:type="spellStart"/>
      <w:r w:rsidR="00543406" w:rsidRPr="009D0136">
        <w:rPr>
          <w:lang w:val="en-US"/>
        </w:rPr>
        <w:t>memanfaatkan</w:t>
      </w:r>
      <w:proofErr w:type="spellEnd"/>
      <w:r w:rsidR="00543406" w:rsidRPr="009D0136">
        <w:rPr>
          <w:lang w:val="en-US"/>
        </w:rPr>
        <w:t xml:space="preserve"> </w:t>
      </w:r>
      <w:proofErr w:type="spellStart"/>
      <w:r w:rsidR="00543406" w:rsidRPr="009D0136">
        <w:rPr>
          <w:lang w:val="en-US"/>
        </w:rPr>
        <w:t>Buku</w:t>
      </w:r>
      <w:proofErr w:type="spellEnd"/>
      <w:r w:rsidR="00543406" w:rsidRPr="009D0136">
        <w:rPr>
          <w:lang w:val="en-US"/>
        </w:rPr>
        <w:t xml:space="preserve"> KIA, </w:t>
      </w:r>
      <w:proofErr w:type="spellStart"/>
      <w:r w:rsidR="00543406" w:rsidRPr="009D0136">
        <w:rPr>
          <w:lang w:val="en-US"/>
        </w:rPr>
        <w:t>sebagian</w:t>
      </w:r>
      <w:proofErr w:type="spellEnd"/>
      <w:r w:rsidR="00543406" w:rsidRPr="009D0136">
        <w:rPr>
          <w:lang w:val="en-US"/>
        </w:rPr>
        <w:t xml:space="preserve"> </w:t>
      </w:r>
      <w:proofErr w:type="spellStart"/>
      <w:r w:rsidR="00543406" w:rsidRPr="009D0136">
        <w:rPr>
          <w:lang w:val="en-US"/>
        </w:rPr>
        <w:t>besar</w:t>
      </w:r>
      <w:proofErr w:type="spellEnd"/>
      <w:r w:rsidR="00543406" w:rsidRPr="009D0136">
        <w:rPr>
          <w:lang w:val="en-US"/>
        </w:rPr>
        <w:t xml:space="preserve"> 57 </w:t>
      </w:r>
      <w:proofErr w:type="spellStart"/>
      <w:r w:rsidR="00543406" w:rsidRPr="009D0136">
        <w:rPr>
          <w:lang w:val="en-US"/>
        </w:rPr>
        <w:t>responden</w:t>
      </w:r>
      <w:proofErr w:type="spellEnd"/>
      <w:r w:rsidR="00543406" w:rsidRPr="009D0136">
        <w:rPr>
          <w:lang w:val="en-US"/>
        </w:rPr>
        <w:t xml:space="preserve"> (64,8%) </w:t>
      </w:r>
      <w:proofErr w:type="spellStart"/>
      <w:r w:rsidR="00543406" w:rsidRPr="009D0136">
        <w:rPr>
          <w:lang w:val="en-US"/>
        </w:rPr>
        <w:t>memiliki</w:t>
      </w:r>
      <w:proofErr w:type="spellEnd"/>
      <w:r w:rsidR="00543406" w:rsidRPr="009D0136">
        <w:rPr>
          <w:lang w:val="en-US"/>
        </w:rPr>
        <w:t xml:space="preserve"> </w:t>
      </w:r>
      <w:proofErr w:type="spellStart"/>
      <w:r w:rsidR="00543406" w:rsidRPr="009D0136">
        <w:rPr>
          <w:lang w:val="en-US"/>
        </w:rPr>
        <w:t>pengetahuan</w:t>
      </w:r>
      <w:proofErr w:type="spellEnd"/>
      <w:r w:rsidR="00543406" w:rsidRPr="009D0136">
        <w:rPr>
          <w:lang w:val="en-US"/>
        </w:rPr>
        <w:t xml:space="preserve"> yang </w:t>
      </w:r>
      <w:proofErr w:type="spellStart"/>
      <w:r w:rsidR="00543406" w:rsidRPr="009D0136">
        <w:rPr>
          <w:lang w:val="en-US"/>
        </w:rPr>
        <w:t>baik</w:t>
      </w:r>
      <w:proofErr w:type="spellEnd"/>
      <w:r w:rsidR="00552E77" w:rsidRPr="009D0136">
        <w:rPr>
          <w:lang w:val="en-US"/>
        </w:rPr>
        <w:t xml:space="preserve"> </w:t>
      </w:r>
      <w:proofErr w:type="spellStart"/>
      <w:r w:rsidR="00552E77" w:rsidRPr="009D0136">
        <w:rPr>
          <w:lang w:val="en-US"/>
        </w:rPr>
        <w:t>tentang</w:t>
      </w:r>
      <w:proofErr w:type="spellEnd"/>
      <w:r w:rsidR="00552E77" w:rsidRPr="009D0136">
        <w:rPr>
          <w:lang w:val="en-US"/>
        </w:rPr>
        <w:t xml:space="preserve"> </w:t>
      </w:r>
      <w:proofErr w:type="spellStart"/>
      <w:r w:rsidR="00552E77" w:rsidRPr="009D0136">
        <w:rPr>
          <w:lang w:val="en-US"/>
        </w:rPr>
        <w:t>tanda</w:t>
      </w:r>
      <w:proofErr w:type="spellEnd"/>
      <w:r w:rsidR="00552E77" w:rsidRPr="009D0136">
        <w:rPr>
          <w:lang w:val="en-US"/>
        </w:rPr>
        <w:t xml:space="preserve"> </w:t>
      </w:r>
      <w:proofErr w:type="spellStart"/>
      <w:r w:rsidR="00552E77" w:rsidRPr="009D0136">
        <w:rPr>
          <w:lang w:val="en-US"/>
        </w:rPr>
        <w:t>bahaya</w:t>
      </w:r>
      <w:proofErr w:type="spellEnd"/>
      <w:r w:rsidR="00552E77" w:rsidRPr="009D0136">
        <w:rPr>
          <w:lang w:val="en-US"/>
        </w:rPr>
        <w:t xml:space="preserve"> </w:t>
      </w:r>
      <w:proofErr w:type="spellStart"/>
      <w:r w:rsidR="00552E77" w:rsidRPr="009D0136">
        <w:rPr>
          <w:lang w:val="en-US"/>
        </w:rPr>
        <w:t>kehamilan</w:t>
      </w:r>
      <w:proofErr w:type="spellEnd"/>
      <w:r w:rsidR="00552E77" w:rsidRPr="009D0136">
        <w:rPr>
          <w:lang w:val="en-US"/>
        </w:rPr>
        <w:t>,</w:t>
      </w:r>
      <w:r w:rsidR="00543406" w:rsidRPr="009D0136">
        <w:rPr>
          <w:lang w:val="en-US"/>
        </w:rPr>
        <w:t xml:space="preserve"> </w:t>
      </w:r>
      <w:proofErr w:type="spellStart"/>
      <w:r w:rsidR="00543406" w:rsidRPr="009D0136">
        <w:rPr>
          <w:lang w:val="en-US"/>
        </w:rPr>
        <w:t>Sebaliknya</w:t>
      </w:r>
      <w:proofErr w:type="spellEnd"/>
      <w:r w:rsidR="00543406" w:rsidRPr="009D0136">
        <w:rPr>
          <w:lang w:val="en-US"/>
        </w:rPr>
        <w:t xml:space="preserve">, pada </w:t>
      </w:r>
      <w:proofErr w:type="spellStart"/>
      <w:r w:rsidR="00543406" w:rsidRPr="009D0136">
        <w:rPr>
          <w:lang w:val="en-US"/>
        </w:rPr>
        <w:t>kelompok</w:t>
      </w:r>
      <w:proofErr w:type="spellEnd"/>
      <w:r w:rsidR="00543406" w:rsidRPr="009D0136">
        <w:rPr>
          <w:lang w:val="en-US"/>
        </w:rPr>
        <w:t xml:space="preserve"> yang </w:t>
      </w:r>
      <w:proofErr w:type="spellStart"/>
      <w:r w:rsidR="00543406" w:rsidRPr="009D0136">
        <w:rPr>
          <w:lang w:val="en-US"/>
        </w:rPr>
        <w:t>tida</w:t>
      </w:r>
      <w:r w:rsidRPr="009D0136">
        <w:rPr>
          <w:lang w:val="en-US"/>
        </w:rPr>
        <w:t>k</w:t>
      </w:r>
      <w:proofErr w:type="spellEnd"/>
      <w:r w:rsidRPr="009D0136">
        <w:rPr>
          <w:lang w:val="en-US"/>
        </w:rPr>
        <w:t xml:space="preserve"> </w:t>
      </w:r>
      <w:proofErr w:type="spellStart"/>
      <w:r w:rsidRPr="009D0136">
        <w:rPr>
          <w:lang w:val="en-US"/>
        </w:rPr>
        <w:t>memanfaatkan</w:t>
      </w:r>
      <w:proofErr w:type="spellEnd"/>
      <w:r w:rsidRPr="009D0136">
        <w:rPr>
          <w:lang w:val="en-US"/>
        </w:rPr>
        <w:t xml:space="preserve"> </w:t>
      </w:r>
      <w:proofErr w:type="spellStart"/>
      <w:r w:rsidRPr="009D0136">
        <w:rPr>
          <w:lang w:val="en-US"/>
        </w:rPr>
        <w:t>Buku</w:t>
      </w:r>
      <w:proofErr w:type="spellEnd"/>
      <w:r w:rsidRPr="009D0136">
        <w:rPr>
          <w:lang w:val="en-US"/>
        </w:rPr>
        <w:t xml:space="preserve"> KIA, </w:t>
      </w:r>
      <w:proofErr w:type="spellStart"/>
      <w:r w:rsidRPr="009D0136">
        <w:rPr>
          <w:lang w:val="en-US"/>
        </w:rPr>
        <w:t>hanya</w:t>
      </w:r>
      <w:proofErr w:type="spellEnd"/>
      <w:r w:rsidRPr="009D0136">
        <w:rPr>
          <w:lang w:val="en-US"/>
        </w:rPr>
        <w:t xml:space="preserve"> 3</w:t>
      </w:r>
      <w:r w:rsidR="00552E77" w:rsidRPr="009D0136">
        <w:rPr>
          <w:lang w:val="en-US"/>
        </w:rPr>
        <w:t xml:space="preserve"> </w:t>
      </w:r>
      <w:proofErr w:type="spellStart"/>
      <w:r w:rsidR="00552E77" w:rsidRPr="009D0136">
        <w:rPr>
          <w:lang w:val="en-US"/>
        </w:rPr>
        <w:t>responden</w:t>
      </w:r>
      <w:proofErr w:type="spellEnd"/>
      <w:r w:rsidR="00552E77" w:rsidRPr="009D0136">
        <w:rPr>
          <w:lang w:val="en-US"/>
        </w:rPr>
        <w:t xml:space="preserve"> (3,4</w:t>
      </w:r>
      <w:r w:rsidR="00543406" w:rsidRPr="009D0136">
        <w:rPr>
          <w:lang w:val="en-US"/>
        </w:rPr>
        <w:t xml:space="preserve">%) yang </w:t>
      </w:r>
      <w:proofErr w:type="spellStart"/>
      <w:r w:rsidR="00543406" w:rsidRPr="009D0136">
        <w:rPr>
          <w:lang w:val="en-US"/>
        </w:rPr>
        <w:t>memiliki</w:t>
      </w:r>
      <w:proofErr w:type="spellEnd"/>
      <w:r w:rsidR="00543406" w:rsidRPr="009D0136">
        <w:rPr>
          <w:lang w:val="en-US"/>
        </w:rPr>
        <w:t xml:space="preserve"> </w:t>
      </w:r>
      <w:proofErr w:type="spellStart"/>
      <w:r w:rsidR="00543406" w:rsidRPr="009D0136">
        <w:rPr>
          <w:lang w:val="en-US"/>
        </w:rPr>
        <w:t>pengetahuan</w:t>
      </w:r>
      <w:proofErr w:type="spellEnd"/>
      <w:r w:rsidR="00543406" w:rsidRPr="009D0136">
        <w:rPr>
          <w:lang w:val="en-US"/>
        </w:rPr>
        <w:t xml:space="preserve"> </w:t>
      </w:r>
      <w:proofErr w:type="spellStart"/>
      <w:r w:rsidR="00543406" w:rsidRPr="009D0136">
        <w:rPr>
          <w:lang w:val="en-US"/>
        </w:rPr>
        <w:t>baik</w:t>
      </w:r>
      <w:proofErr w:type="spellEnd"/>
      <w:r w:rsidR="00552E77" w:rsidRPr="009D0136">
        <w:rPr>
          <w:lang w:val="en-US"/>
        </w:rPr>
        <w:t xml:space="preserve">. </w:t>
      </w:r>
      <w:proofErr w:type="spellStart"/>
      <w:r w:rsidR="00552E77" w:rsidRPr="009D0136">
        <w:rPr>
          <w:lang w:val="en-US"/>
        </w:rPr>
        <w:t>S</w:t>
      </w:r>
      <w:r w:rsidR="00543406" w:rsidRPr="009D0136">
        <w:rPr>
          <w:lang w:val="en-US"/>
        </w:rPr>
        <w:t>ementara</w:t>
      </w:r>
      <w:proofErr w:type="spellEnd"/>
      <w:r w:rsidR="00543406" w:rsidRPr="009D0136">
        <w:rPr>
          <w:lang w:val="en-US"/>
        </w:rPr>
        <w:t xml:space="preserve"> </w:t>
      </w:r>
      <w:proofErr w:type="spellStart"/>
      <w:r w:rsidR="00543406" w:rsidRPr="009D0136">
        <w:rPr>
          <w:lang w:val="en-US"/>
        </w:rPr>
        <w:t>se</w:t>
      </w:r>
      <w:r w:rsidR="00552E77" w:rsidRPr="009D0136">
        <w:rPr>
          <w:lang w:val="en-US"/>
        </w:rPr>
        <w:t>bagian</w:t>
      </w:r>
      <w:proofErr w:type="spellEnd"/>
      <w:r w:rsidR="00552E77" w:rsidRPr="009D0136">
        <w:rPr>
          <w:lang w:val="en-US"/>
        </w:rPr>
        <w:t xml:space="preserve"> </w:t>
      </w:r>
      <w:proofErr w:type="spellStart"/>
      <w:r w:rsidR="00552E77" w:rsidRPr="009D0136">
        <w:rPr>
          <w:lang w:val="en-US"/>
        </w:rPr>
        <w:t>besar</w:t>
      </w:r>
      <w:proofErr w:type="spellEnd"/>
      <w:r w:rsidR="00552E77" w:rsidRPr="009D0136">
        <w:rPr>
          <w:lang w:val="en-US"/>
        </w:rPr>
        <w:t xml:space="preserve"> </w:t>
      </w:r>
      <w:proofErr w:type="spellStart"/>
      <w:r w:rsidR="00552E77" w:rsidRPr="009D0136">
        <w:rPr>
          <w:lang w:val="en-US"/>
        </w:rPr>
        <w:t>kelompok</w:t>
      </w:r>
      <w:proofErr w:type="spellEnd"/>
      <w:r w:rsidR="00552E77" w:rsidRPr="009D0136">
        <w:rPr>
          <w:lang w:val="en-US"/>
        </w:rPr>
        <w:t xml:space="preserve"> yang</w:t>
      </w:r>
      <w:r w:rsidR="00543406" w:rsidRPr="009D0136">
        <w:rPr>
          <w:lang w:val="en-US"/>
        </w:rPr>
        <w:t xml:space="preserve"> </w:t>
      </w:r>
      <w:proofErr w:type="spellStart"/>
      <w:r w:rsidR="00543406" w:rsidRPr="009D0136">
        <w:rPr>
          <w:lang w:val="en-US"/>
        </w:rPr>
        <w:t>memanfaatkan</w:t>
      </w:r>
      <w:proofErr w:type="spellEnd"/>
      <w:r w:rsidR="00543406" w:rsidRPr="009D0136">
        <w:rPr>
          <w:lang w:val="en-US"/>
        </w:rPr>
        <w:t xml:space="preserve"> </w:t>
      </w:r>
      <w:proofErr w:type="spellStart"/>
      <w:r w:rsidR="00543406" w:rsidRPr="009D0136">
        <w:rPr>
          <w:lang w:val="en-US"/>
        </w:rPr>
        <w:t>buku</w:t>
      </w:r>
      <w:proofErr w:type="spellEnd"/>
      <w:r w:rsidR="00543406" w:rsidRPr="009D0136">
        <w:rPr>
          <w:lang w:val="en-US"/>
        </w:rPr>
        <w:t xml:space="preserve"> KIA</w:t>
      </w:r>
      <w:r w:rsidR="00552E77" w:rsidRPr="009D0136">
        <w:rPr>
          <w:lang w:val="en-US"/>
        </w:rPr>
        <w:t xml:space="preserve"> </w:t>
      </w:r>
      <w:proofErr w:type="spellStart"/>
      <w:r w:rsidR="00552E77" w:rsidRPr="009D0136">
        <w:rPr>
          <w:lang w:val="en-US"/>
        </w:rPr>
        <w:t>dengan</w:t>
      </w:r>
      <w:proofErr w:type="spellEnd"/>
      <w:r w:rsidR="00552E77" w:rsidRPr="009D0136">
        <w:rPr>
          <w:lang w:val="en-US"/>
        </w:rPr>
        <w:t xml:space="preserve"> </w:t>
      </w:r>
      <w:proofErr w:type="spellStart"/>
      <w:r w:rsidR="00552E77" w:rsidRPr="009D0136">
        <w:rPr>
          <w:lang w:val="en-US"/>
        </w:rPr>
        <w:t>pengetahuan</w:t>
      </w:r>
      <w:proofErr w:type="spellEnd"/>
      <w:r w:rsidR="00552E77" w:rsidRPr="009D0136">
        <w:rPr>
          <w:lang w:val="en-US"/>
        </w:rPr>
        <w:t xml:space="preserve"> </w:t>
      </w:r>
      <w:proofErr w:type="spellStart"/>
      <w:r w:rsidRPr="009D0136">
        <w:rPr>
          <w:lang w:val="en-US"/>
        </w:rPr>
        <w:t>cukup</w:t>
      </w:r>
      <w:proofErr w:type="spellEnd"/>
      <w:r w:rsidR="00543406" w:rsidRPr="009D0136">
        <w:rPr>
          <w:lang w:val="en-US"/>
        </w:rPr>
        <w:t xml:space="preserve"> </w:t>
      </w:r>
      <w:proofErr w:type="spellStart"/>
      <w:r w:rsidR="00543406" w:rsidRPr="009D0136">
        <w:rPr>
          <w:lang w:val="en-US"/>
        </w:rPr>
        <w:t>seba</w:t>
      </w:r>
      <w:r w:rsidR="00552E77" w:rsidRPr="009D0136">
        <w:rPr>
          <w:lang w:val="en-US"/>
        </w:rPr>
        <w:t>nyak</w:t>
      </w:r>
      <w:proofErr w:type="spellEnd"/>
      <w:r w:rsidR="00552E77" w:rsidRPr="009D0136">
        <w:rPr>
          <w:lang w:val="en-US"/>
        </w:rPr>
        <w:t xml:space="preserve"> 7 </w:t>
      </w:r>
      <w:proofErr w:type="spellStart"/>
      <w:r w:rsidR="00552E77" w:rsidRPr="009D0136">
        <w:rPr>
          <w:lang w:val="en-US"/>
        </w:rPr>
        <w:t>responden</w:t>
      </w:r>
      <w:proofErr w:type="spellEnd"/>
      <w:r w:rsidR="00552E77" w:rsidRPr="009D0136">
        <w:rPr>
          <w:lang w:val="en-US"/>
        </w:rPr>
        <w:t xml:space="preserve"> (8%), dan </w:t>
      </w:r>
      <w:proofErr w:type="spellStart"/>
      <w:r w:rsidR="00552E77" w:rsidRPr="009D0136">
        <w:rPr>
          <w:lang w:val="en-US"/>
        </w:rPr>
        <w:t>kelompok</w:t>
      </w:r>
      <w:proofErr w:type="spellEnd"/>
      <w:r w:rsidR="00552E77" w:rsidRPr="009D0136">
        <w:rPr>
          <w:lang w:val="en-US"/>
        </w:rPr>
        <w:t xml:space="preserve"> yang </w:t>
      </w:r>
      <w:proofErr w:type="spellStart"/>
      <w:r w:rsidR="00552E77" w:rsidRPr="009D0136">
        <w:rPr>
          <w:lang w:val="en-US"/>
        </w:rPr>
        <w:t>tidak</w:t>
      </w:r>
      <w:proofErr w:type="spellEnd"/>
      <w:r w:rsidR="00552E77" w:rsidRPr="009D0136">
        <w:rPr>
          <w:lang w:val="en-US"/>
        </w:rPr>
        <w:t xml:space="preserve"> </w:t>
      </w:r>
      <w:proofErr w:type="spellStart"/>
      <w:r w:rsidR="00552E77" w:rsidRPr="009D0136">
        <w:rPr>
          <w:lang w:val="en-US"/>
        </w:rPr>
        <w:t>memanfaatkan</w:t>
      </w:r>
      <w:proofErr w:type="spellEnd"/>
      <w:r w:rsidR="00552E77" w:rsidRPr="009D0136">
        <w:rPr>
          <w:lang w:val="en-US"/>
        </w:rPr>
        <w:t xml:space="preserve"> </w:t>
      </w:r>
      <w:proofErr w:type="spellStart"/>
      <w:r w:rsidR="00552E77" w:rsidRPr="009D0136">
        <w:rPr>
          <w:lang w:val="en-US"/>
        </w:rPr>
        <w:t>buku</w:t>
      </w:r>
      <w:proofErr w:type="spellEnd"/>
      <w:r w:rsidR="00552E77" w:rsidRPr="009D0136">
        <w:rPr>
          <w:lang w:val="en-US"/>
        </w:rPr>
        <w:t xml:space="preserve"> KIA </w:t>
      </w:r>
      <w:proofErr w:type="spellStart"/>
      <w:r w:rsidR="0038143E" w:rsidRPr="009D0136">
        <w:rPr>
          <w:lang w:val="en-US"/>
        </w:rPr>
        <w:t>sebanyak</w:t>
      </w:r>
      <w:proofErr w:type="spellEnd"/>
      <w:r w:rsidR="0038143E" w:rsidRPr="009D0136">
        <w:rPr>
          <w:lang w:val="en-US"/>
        </w:rPr>
        <w:t xml:space="preserve"> </w:t>
      </w:r>
      <w:r w:rsidR="00552E77" w:rsidRPr="009D0136">
        <w:rPr>
          <w:lang w:val="en-US"/>
        </w:rPr>
        <w:t>27</w:t>
      </w:r>
      <w:r w:rsidR="00543406" w:rsidRPr="009D0136">
        <w:rPr>
          <w:lang w:val="en-US"/>
        </w:rPr>
        <w:t xml:space="preserve"> </w:t>
      </w:r>
      <w:proofErr w:type="spellStart"/>
      <w:r w:rsidR="00543406" w:rsidRPr="009D0136">
        <w:rPr>
          <w:lang w:val="en-US"/>
        </w:rPr>
        <w:t>responden</w:t>
      </w:r>
      <w:proofErr w:type="spellEnd"/>
      <w:r w:rsidR="00543406" w:rsidRPr="009D0136">
        <w:rPr>
          <w:lang w:val="en-US"/>
        </w:rPr>
        <w:t xml:space="preserve"> </w:t>
      </w:r>
      <w:r w:rsidR="00543406" w:rsidRPr="009D0136">
        <w:rPr>
          <w:lang w:val="en-US"/>
        </w:rPr>
        <w:lastRenderedPageBreak/>
        <w:t>(3,4</w:t>
      </w:r>
      <w:r w:rsidR="0038143E" w:rsidRPr="009D0136">
        <w:rPr>
          <w:lang w:val="en-US"/>
        </w:rPr>
        <w:t xml:space="preserve">%) </w:t>
      </w:r>
      <w:proofErr w:type="spellStart"/>
      <w:r w:rsidR="0038143E" w:rsidRPr="009D0136">
        <w:rPr>
          <w:lang w:val="en-US"/>
        </w:rPr>
        <w:t>dengan</w:t>
      </w:r>
      <w:proofErr w:type="spellEnd"/>
      <w:r w:rsidR="0038143E" w:rsidRPr="009D0136">
        <w:rPr>
          <w:lang w:val="en-US"/>
        </w:rPr>
        <w:t xml:space="preserve"> </w:t>
      </w:r>
      <w:proofErr w:type="spellStart"/>
      <w:r w:rsidR="0038143E" w:rsidRPr="009D0136">
        <w:rPr>
          <w:lang w:val="en-US"/>
        </w:rPr>
        <w:t>pengetahuan</w:t>
      </w:r>
      <w:proofErr w:type="spellEnd"/>
      <w:r w:rsidR="0038143E" w:rsidRPr="009D0136">
        <w:rPr>
          <w:lang w:val="en-US"/>
        </w:rPr>
        <w:t xml:space="preserve"> </w:t>
      </w:r>
      <w:proofErr w:type="spellStart"/>
      <w:r w:rsidR="0038143E" w:rsidRPr="009D0136">
        <w:rPr>
          <w:lang w:val="en-US"/>
        </w:rPr>
        <w:t>cukup</w:t>
      </w:r>
      <w:proofErr w:type="spellEnd"/>
      <w:r w:rsidR="00894345" w:rsidRPr="009D0136">
        <w:rPr>
          <w:lang w:val="en-US"/>
        </w:rPr>
        <w:t xml:space="preserve">, </w:t>
      </w:r>
      <w:proofErr w:type="spellStart"/>
      <w:r w:rsidR="00894345" w:rsidRPr="009D0136">
        <w:rPr>
          <w:lang w:val="en-US"/>
        </w:rPr>
        <w:t>dengan</w:t>
      </w:r>
      <w:proofErr w:type="spellEnd"/>
      <w:r w:rsidR="00894345" w:rsidRPr="009D0136">
        <w:rPr>
          <w:lang w:val="en-US"/>
        </w:rPr>
        <w:t xml:space="preserve"> </w:t>
      </w:r>
      <w:proofErr w:type="spellStart"/>
      <w:r w:rsidR="00894345" w:rsidRPr="009D0136">
        <w:rPr>
          <w:lang w:val="en-US"/>
        </w:rPr>
        <w:t>nilai</w:t>
      </w:r>
      <w:proofErr w:type="spellEnd"/>
      <w:r w:rsidR="00894345" w:rsidRPr="009D0136">
        <w:rPr>
          <w:lang w:val="en-US"/>
        </w:rPr>
        <w:t xml:space="preserve"> </w:t>
      </w:r>
      <w:r w:rsidR="00894345" w:rsidRPr="009D0136">
        <w:rPr>
          <w:i/>
          <w:lang w:val="en-US"/>
        </w:rPr>
        <w:t>P Value</w:t>
      </w:r>
      <w:r w:rsidR="00894345" w:rsidRPr="009D0136">
        <w:rPr>
          <w:lang w:val="en-US"/>
        </w:rPr>
        <w:t xml:space="preserve"> 0,000</w:t>
      </w:r>
      <w:r w:rsidR="002D228D" w:rsidRPr="009D0136">
        <w:rPr>
          <w:lang w:val="en-US"/>
        </w:rPr>
        <w:t xml:space="preserve">, </w:t>
      </w:r>
      <w:proofErr w:type="spellStart"/>
      <w:r w:rsidR="002D228D" w:rsidRPr="009D0136">
        <w:rPr>
          <w:lang w:val="en-US"/>
        </w:rPr>
        <w:t>dengan</w:t>
      </w:r>
      <w:proofErr w:type="spellEnd"/>
      <w:r w:rsidR="002D228D" w:rsidRPr="009D0136">
        <w:rPr>
          <w:lang w:val="en-US"/>
        </w:rPr>
        <w:t xml:space="preserve"> </w:t>
      </w:r>
      <w:proofErr w:type="spellStart"/>
      <w:r w:rsidR="002D228D" w:rsidRPr="009D0136">
        <w:rPr>
          <w:lang w:val="en-US"/>
        </w:rPr>
        <w:t>hasil</w:t>
      </w:r>
      <w:proofErr w:type="spellEnd"/>
      <w:r w:rsidR="002D228D" w:rsidRPr="009D0136">
        <w:rPr>
          <w:lang w:val="en-US"/>
        </w:rPr>
        <w:t xml:space="preserve"> OR 57,000, yang </w:t>
      </w:r>
      <w:proofErr w:type="spellStart"/>
      <w:r w:rsidR="002D228D" w:rsidRPr="009D0136">
        <w:rPr>
          <w:lang w:val="en-US"/>
        </w:rPr>
        <w:t>berarti</w:t>
      </w:r>
      <w:proofErr w:type="spellEnd"/>
      <w:r w:rsidR="002D228D" w:rsidRPr="009D0136">
        <w:rPr>
          <w:lang w:val="en-US"/>
        </w:rPr>
        <w:t xml:space="preserve"> </w:t>
      </w:r>
      <w:proofErr w:type="spellStart"/>
      <w:r w:rsidR="002D228D" w:rsidRPr="009D0136">
        <w:rPr>
          <w:lang w:val="en-US"/>
        </w:rPr>
        <w:t>terdapat</w:t>
      </w:r>
      <w:proofErr w:type="spellEnd"/>
      <w:r w:rsidR="002D228D" w:rsidRPr="009D0136">
        <w:rPr>
          <w:lang w:val="en-US"/>
        </w:rPr>
        <w:t xml:space="preserve"> </w:t>
      </w:r>
      <w:proofErr w:type="spellStart"/>
      <w:r w:rsidR="002D228D" w:rsidRPr="009D0136">
        <w:rPr>
          <w:lang w:val="en-US"/>
        </w:rPr>
        <w:t>hubungan</w:t>
      </w:r>
      <w:proofErr w:type="spellEnd"/>
      <w:r w:rsidR="002D228D" w:rsidRPr="009D0136">
        <w:rPr>
          <w:lang w:val="en-US"/>
        </w:rPr>
        <w:t xml:space="preserve"> </w:t>
      </w:r>
      <w:proofErr w:type="spellStart"/>
      <w:r w:rsidR="002D228D" w:rsidRPr="009D0136">
        <w:rPr>
          <w:lang w:val="en-US"/>
        </w:rPr>
        <w:t>antara</w:t>
      </w:r>
      <w:proofErr w:type="spellEnd"/>
      <w:r w:rsidR="002D228D" w:rsidRPr="009D0136">
        <w:rPr>
          <w:lang w:val="en-US"/>
        </w:rPr>
        <w:t xml:space="preserve"> </w:t>
      </w:r>
      <w:proofErr w:type="spellStart"/>
      <w:r w:rsidR="002D228D" w:rsidRPr="009D0136">
        <w:rPr>
          <w:lang w:val="en-US"/>
        </w:rPr>
        <w:t>pemanfaatan</w:t>
      </w:r>
      <w:proofErr w:type="spellEnd"/>
      <w:r w:rsidR="002D228D" w:rsidRPr="009D0136">
        <w:rPr>
          <w:lang w:val="en-US"/>
        </w:rPr>
        <w:t xml:space="preserve"> </w:t>
      </w:r>
      <w:proofErr w:type="spellStart"/>
      <w:r w:rsidR="002D228D" w:rsidRPr="009D0136">
        <w:rPr>
          <w:lang w:val="en-US"/>
        </w:rPr>
        <w:t>Buku</w:t>
      </w:r>
      <w:proofErr w:type="spellEnd"/>
      <w:r w:rsidR="002D228D" w:rsidRPr="009D0136">
        <w:rPr>
          <w:lang w:val="en-US"/>
        </w:rPr>
        <w:t xml:space="preserve"> KIA </w:t>
      </w:r>
      <w:proofErr w:type="spellStart"/>
      <w:r w:rsidR="002D228D" w:rsidRPr="009D0136">
        <w:rPr>
          <w:lang w:val="en-US"/>
        </w:rPr>
        <w:t>dengan</w:t>
      </w:r>
      <w:proofErr w:type="spellEnd"/>
      <w:r w:rsidR="002D228D" w:rsidRPr="009D0136">
        <w:rPr>
          <w:lang w:val="en-US"/>
        </w:rPr>
        <w:t xml:space="preserve"> </w:t>
      </w:r>
      <w:proofErr w:type="spellStart"/>
      <w:r w:rsidR="002D228D" w:rsidRPr="009D0136">
        <w:rPr>
          <w:lang w:val="en-US"/>
        </w:rPr>
        <w:t>pengetahuan</w:t>
      </w:r>
      <w:proofErr w:type="spellEnd"/>
      <w:r w:rsidR="002D228D" w:rsidRPr="009D0136">
        <w:rPr>
          <w:lang w:val="en-US"/>
        </w:rPr>
        <w:t xml:space="preserve"> </w:t>
      </w:r>
      <w:proofErr w:type="spellStart"/>
      <w:r w:rsidR="002D228D" w:rsidRPr="009D0136">
        <w:rPr>
          <w:lang w:val="en-US"/>
        </w:rPr>
        <w:t>ibu</w:t>
      </w:r>
      <w:proofErr w:type="spellEnd"/>
      <w:r w:rsidR="002D228D" w:rsidRPr="009D0136">
        <w:rPr>
          <w:lang w:val="en-US"/>
        </w:rPr>
        <w:t xml:space="preserve"> </w:t>
      </w:r>
      <w:proofErr w:type="spellStart"/>
      <w:r w:rsidR="002D228D" w:rsidRPr="009D0136">
        <w:rPr>
          <w:lang w:val="en-US"/>
        </w:rPr>
        <w:t>hamil</w:t>
      </w:r>
      <w:proofErr w:type="spellEnd"/>
      <w:r w:rsidR="002D228D" w:rsidRPr="009D0136">
        <w:rPr>
          <w:lang w:val="en-US"/>
        </w:rPr>
        <w:t xml:space="preserve"> </w:t>
      </w:r>
      <w:proofErr w:type="spellStart"/>
      <w:r w:rsidR="002D228D" w:rsidRPr="009D0136">
        <w:rPr>
          <w:lang w:val="en-US"/>
        </w:rPr>
        <w:t>tentang</w:t>
      </w:r>
      <w:proofErr w:type="spellEnd"/>
      <w:r w:rsidR="002D228D" w:rsidRPr="009D0136">
        <w:rPr>
          <w:lang w:val="en-US"/>
        </w:rPr>
        <w:t xml:space="preserve"> </w:t>
      </w:r>
      <w:proofErr w:type="spellStart"/>
      <w:r w:rsidR="002D228D" w:rsidRPr="009D0136">
        <w:rPr>
          <w:lang w:val="en-US"/>
        </w:rPr>
        <w:t>tanda</w:t>
      </w:r>
      <w:proofErr w:type="spellEnd"/>
      <w:r w:rsidR="002D228D" w:rsidRPr="009D0136">
        <w:rPr>
          <w:lang w:val="en-US"/>
        </w:rPr>
        <w:t xml:space="preserve"> </w:t>
      </w:r>
      <w:proofErr w:type="spellStart"/>
      <w:r w:rsidR="002D228D" w:rsidRPr="009D0136">
        <w:rPr>
          <w:lang w:val="en-US"/>
        </w:rPr>
        <w:t>bahaya</w:t>
      </w:r>
      <w:proofErr w:type="spellEnd"/>
      <w:r w:rsidR="002D228D" w:rsidRPr="009D0136">
        <w:rPr>
          <w:lang w:val="en-US"/>
        </w:rPr>
        <w:t xml:space="preserve"> </w:t>
      </w:r>
      <w:proofErr w:type="spellStart"/>
      <w:r w:rsidR="002D228D" w:rsidRPr="009D0136">
        <w:rPr>
          <w:lang w:val="en-US"/>
        </w:rPr>
        <w:t>kehamilan</w:t>
      </w:r>
      <w:proofErr w:type="spellEnd"/>
      <w:r w:rsidR="002D228D" w:rsidRPr="009D0136">
        <w:rPr>
          <w:lang w:val="en-US"/>
        </w:rPr>
        <w:t xml:space="preserve"> </w:t>
      </w:r>
      <w:proofErr w:type="spellStart"/>
      <w:r w:rsidR="002D228D" w:rsidRPr="009D0136">
        <w:rPr>
          <w:lang w:val="en-US"/>
        </w:rPr>
        <w:t>dengan</w:t>
      </w:r>
      <w:proofErr w:type="spellEnd"/>
      <w:r w:rsidR="002D228D" w:rsidRPr="009D0136">
        <w:rPr>
          <w:lang w:val="en-US"/>
        </w:rPr>
        <w:t xml:space="preserve"> </w:t>
      </w:r>
      <w:proofErr w:type="spellStart"/>
      <w:r w:rsidR="002D228D" w:rsidRPr="009D0136">
        <w:rPr>
          <w:lang w:val="en-US"/>
        </w:rPr>
        <w:t>hasil</w:t>
      </w:r>
      <w:proofErr w:type="spellEnd"/>
      <w:r w:rsidR="002D228D" w:rsidRPr="009D0136">
        <w:rPr>
          <w:lang w:val="en-US"/>
        </w:rPr>
        <w:t xml:space="preserve"> OR </w:t>
      </w:r>
      <w:r w:rsidR="002D228D" w:rsidRPr="009D0136">
        <w:t>menunjukkan bahwa ibu hamil yang memanfaatkan Buku KIA</w:t>
      </w:r>
      <w:r w:rsidR="002D228D" w:rsidRPr="009D0136">
        <w:rPr>
          <w:b/>
        </w:rPr>
        <w:t xml:space="preserve"> </w:t>
      </w:r>
      <w:r w:rsidR="002D228D" w:rsidRPr="009D0136">
        <w:rPr>
          <w:rStyle w:val="Strong"/>
          <w:b w:val="0"/>
        </w:rPr>
        <w:t>memiliki kemungkinan 57 kali lebih besar</w:t>
      </w:r>
      <w:r w:rsidR="002D228D" w:rsidRPr="009D0136">
        <w:t xml:space="preserve"> untuk memiliki pengetahuan yang baik tentang tanda bahaya kehamilan dibandingkan dengan ibu hamil yang tidak memanfaatkannya.</w:t>
      </w:r>
    </w:p>
    <w:p w14:paraId="7A268C70" w14:textId="77777777" w:rsidR="00363B96" w:rsidRPr="009D0136" w:rsidRDefault="00363B96" w:rsidP="009241F1">
      <w:pPr>
        <w:pBdr>
          <w:top w:val="nil"/>
          <w:left w:val="nil"/>
          <w:bottom w:val="nil"/>
          <w:right w:val="nil"/>
          <w:between w:val="nil"/>
        </w:pBdr>
        <w:ind w:firstLine="720"/>
        <w:jc w:val="both"/>
        <w:rPr>
          <w:color w:val="000000"/>
          <w:lang w:val="en-US"/>
        </w:rPr>
      </w:pPr>
    </w:p>
    <w:p w14:paraId="4732D34C" w14:textId="77777777" w:rsidR="00B946E4" w:rsidRPr="009D0136" w:rsidRDefault="00B946E4" w:rsidP="00363B96">
      <w:pPr>
        <w:pStyle w:val="ListParagraph"/>
        <w:numPr>
          <w:ilvl w:val="0"/>
          <w:numId w:val="16"/>
        </w:numPr>
        <w:pBdr>
          <w:top w:val="nil"/>
          <w:left w:val="nil"/>
          <w:bottom w:val="nil"/>
          <w:right w:val="nil"/>
          <w:between w:val="nil"/>
        </w:pBdr>
        <w:spacing w:after="0" w:line="240" w:lineRule="auto"/>
        <w:contextualSpacing w:val="0"/>
        <w:jc w:val="both"/>
        <w:rPr>
          <w:rFonts w:ascii="Times New Roman" w:hAnsi="Times New Roman"/>
          <w:b/>
          <w:color w:val="000000"/>
          <w:sz w:val="24"/>
          <w:szCs w:val="24"/>
          <w:lang w:val="en-US"/>
        </w:rPr>
      </w:pPr>
      <w:proofErr w:type="spellStart"/>
      <w:r w:rsidRPr="009D0136">
        <w:rPr>
          <w:rFonts w:ascii="Times New Roman" w:hAnsi="Times New Roman"/>
          <w:b/>
          <w:color w:val="000000"/>
          <w:sz w:val="24"/>
          <w:szCs w:val="24"/>
          <w:lang w:val="en-US"/>
        </w:rPr>
        <w:t>Hubungan</w:t>
      </w:r>
      <w:proofErr w:type="spellEnd"/>
      <w:r w:rsidRPr="009D0136">
        <w:rPr>
          <w:rFonts w:ascii="Times New Roman" w:hAnsi="Times New Roman"/>
          <w:b/>
          <w:color w:val="000000"/>
          <w:sz w:val="24"/>
          <w:szCs w:val="24"/>
          <w:lang w:val="en-US"/>
        </w:rPr>
        <w:t xml:space="preserve"> </w:t>
      </w:r>
      <w:proofErr w:type="spellStart"/>
      <w:r w:rsidRPr="009D0136">
        <w:rPr>
          <w:rFonts w:ascii="Times New Roman" w:hAnsi="Times New Roman"/>
          <w:b/>
          <w:color w:val="000000"/>
          <w:sz w:val="24"/>
          <w:szCs w:val="24"/>
          <w:lang w:val="en-US"/>
        </w:rPr>
        <w:t>Pemanfaatan</w:t>
      </w:r>
      <w:proofErr w:type="spellEnd"/>
      <w:r w:rsidRPr="009D0136">
        <w:rPr>
          <w:rFonts w:ascii="Times New Roman" w:hAnsi="Times New Roman"/>
          <w:b/>
          <w:color w:val="000000"/>
          <w:sz w:val="24"/>
          <w:szCs w:val="24"/>
          <w:lang w:val="en-US"/>
        </w:rPr>
        <w:t xml:space="preserve"> </w:t>
      </w:r>
      <w:proofErr w:type="spellStart"/>
      <w:r w:rsidRPr="009D0136">
        <w:rPr>
          <w:rFonts w:ascii="Times New Roman" w:hAnsi="Times New Roman"/>
          <w:b/>
          <w:color w:val="000000"/>
          <w:sz w:val="24"/>
          <w:szCs w:val="24"/>
          <w:lang w:val="en-US"/>
        </w:rPr>
        <w:t>Buku</w:t>
      </w:r>
      <w:proofErr w:type="spellEnd"/>
      <w:r w:rsidRPr="009D0136">
        <w:rPr>
          <w:rFonts w:ascii="Times New Roman" w:hAnsi="Times New Roman"/>
          <w:b/>
          <w:color w:val="000000"/>
          <w:sz w:val="24"/>
          <w:szCs w:val="24"/>
          <w:lang w:val="en-US"/>
        </w:rPr>
        <w:t xml:space="preserve"> KIA </w:t>
      </w:r>
      <w:proofErr w:type="spellStart"/>
      <w:r w:rsidRPr="009D0136">
        <w:rPr>
          <w:rFonts w:ascii="Times New Roman" w:hAnsi="Times New Roman"/>
          <w:b/>
          <w:color w:val="000000"/>
          <w:sz w:val="24"/>
          <w:szCs w:val="24"/>
          <w:lang w:val="en-US"/>
        </w:rPr>
        <w:t>Dengan</w:t>
      </w:r>
      <w:proofErr w:type="spellEnd"/>
      <w:r w:rsidRPr="009D0136">
        <w:rPr>
          <w:rFonts w:ascii="Times New Roman" w:hAnsi="Times New Roman"/>
          <w:b/>
          <w:color w:val="000000"/>
          <w:sz w:val="24"/>
          <w:szCs w:val="24"/>
          <w:lang w:val="en-US"/>
        </w:rPr>
        <w:t xml:space="preserve"> </w:t>
      </w:r>
      <w:proofErr w:type="spellStart"/>
      <w:r w:rsidRPr="009D0136">
        <w:rPr>
          <w:rFonts w:ascii="Times New Roman" w:hAnsi="Times New Roman"/>
          <w:b/>
          <w:color w:val="000000"/>
          <w:sz w:val="24"/>
          <w:szCs w:val="24"/>
          <w:lang w:val="en-US"/>
        </w:rPr>
        <w:t>Sikap</w:t>
      </w:r>
      <w:proofErr w:type="spellEnd"/>
      <w:r w:rsidRPr="009D0136">
        <w:rPr>
          <w:rFonts w:ascii="Times New Roman" w:hAnsi="Times New Roman"/>
          <w:b/>
          <w:color w:val="000000"/>
          <w:sz w:val="24"/>
          <w:szCs w:val="24"/>
          <w:lang w:val="en-US"/>
        </w:rPr>
        <w:t xml:space="preserve"> Ibu Hamil</w:t>
      </w:r>
      <w:r w:rsidR="005C6829" w:rsidRPr="009D0136">
        <w:rPr>
          <w:rFonts w:ascii="Times New Roman" w:hAnsi="Times New Roman"/>
          <w:b/>
          <w:color w:val="000000"/>
          <w:sz w:val="24"/>
          <w:szCs w:val="24"/>
          <w:lang w:val="en-US"/>
        </w:rPr>
        <w:t xml:space="preserve"> </w:t>
      </w:r>
      <w:proofErr w:type="spellStart"/>
      <w:r w:rsidR="005C6829" w:rsidRPr="009D0136">
        <w:rPr>
          <w:rFonts w:ascii="Times New Roman" w:hAnsi="Times New Roman"/>
          <w:b/>
          <w:color w:val="000000"/>
          <w:sz w:val="24"/>
          <w:szCs w:val="24"/>
          <w:lang w:val="en-US"/>
        </w:rPr>
        <w:t>Tentang</w:t>
      </w:r>
      <w:proofErr w:type="spellEnd"/>
      <w:r w:rsidR="005C6829" w:rsidRPr="009D0136">
        <w:rPr>
          <w:rFonts w:ascii="Times New Roman" w:hAnsi="Times New Roman"/>
          <w:b/>
          <w:color w:val="000000"/>
          <w:sz w:val="24"/>
          <w:szCs w:val="24"/>
          <w:lang w:val="en-US"/>
        </w:rPr>
        <w:t xml:space="preserve"> Tanda </w:t>
      </w:r>
      <w:proofErr w:type="spellStart"/>
      <w:r w:rsidR="005C6829" w:rsidRPr="009D0136">
        <w:rPr>
          <w:rFonts w:ascii="Times New Roman" w:hAnsi="Times New Roman"/>
          <w:b/>
          <w:color w:val="000000"/>
          <w:sz w:val="24"/>
          <w:szCs w:val="24"/>
          <w:lang w:val="en-US"/>
        </w:rPr>
        <w:t>Bahaya</w:t>
      </w:r>
      <w:proofErr w:type="spellEnd"/>
      <w:r w:rsidR="005C6829" w:rsidRPr="009D0136">
        <w:rPr>
          <w:rFonts w:ascii="Times New Roman" w:hAnsi="Times New Roman"/>
          <w:b/>
          <w:color w:val="000000"/>
          <w:sz w:val="24"/>
          <w:szCs w:val="24"/>
          <w:lang w:val="en-US"/>
        </w:rPr>
        <w:t xml:space="preserve"> </w:t>
      </w:r>
      <w:proofErr w:type="spellStart"/>
      <w:r w:rsidR="005C6829" w:rsidRPr="009D0136">
        <w:rPr>
          <w:rFonts w:ascii="Times New Roman" w:hAnsi="Times New Roman"/>
          <w:b/>
          <w:color w:val="000000"/>
          <w:sz w:val="24"/>
          <w:szCs w:val="24"/>
          <w:lang w:val="en-US"/>
        </w:rPr>
        <w:t>Kehamilan</w:t>
      </w:r>
      <w:proofErr w:type="spellEnd"/>
    </w:p>
    <w:p w14:paraId="79439958" w14:textId="77777777" w:rsidR="00363B96" w:rsidRDefault="00363B96" w:rsidP="00363B96">
      <w:pPr>
        <w:pBdr>
          <w:top w:val="nil"/>
          <w:left w:val="nil"/>
          <w:bottom w:val="nil"/>
          <w:right w:val="nil"/>
          <w:between w:val="nil"/>
        </w:pBdr>
        <w:jc w:val="both"/>
        <w:rPr>
          <w:color w:val="000000"/>
          <w:lang w:val="en-US"/>
        </w:rPr>
      </w:pPr>
    </w:p>
    <w:p w14:paraId="03E0DAA3" w14:textId="1359DB6D" w:rsidR="007E1471" w:rsidRDefault="0038143E" w:rsidP="00363B96">
      <w:pPr>
        <w:pBdr>
          <w:top w:val="nil"/>
          <w:left w:val="nil"/>
          <w:bottom w:val="nil"/>
          <w:right w:val="nil"/>
          <w:between w:val="nil"/>
        </w:pBdr>
        <w:jc w:val="center"/>
        <w:rPr>
          <w:color w:val="000000"/>
          <w:lang w:val="en-US"/>
        </w:rPr>
      </w:pPr>
      <w:r w:rsidRPr="00363B96">
        <w:rPr>
          <w:color w:val="000000"/>
          <w:lang w:val="en-US"/>
        </w:rPr>
        <w:t>Tabel 6</w:t>
      </w:r>
      <w:r w:rsidR="00A57C67" w:rsidRPr="00363B96">
        <w:rPr>
          <w:color w:val="000000"/>
          <w:lang w:val="en-US"/>
        </w:rPr>
        <w:t>.</w:t>
      </w:r>
      <w:r w:rsidR="00543406" w:rsidRPr="00363B96">
        <w:rPr>
          <w:color w:val="000000"/>
          <w:lang w:val="en-US"/>
        </w:rPr>
        <w:t xml:space="preserve"> </w:t>
      </w:r>
      <w:proofErr w:type="spellStart"/>
      <w:r w:rsidR="00A57C67" w:rsidRPr="00363B96">
        <w:rPr>
          <w:color w:val="000000"/>
          <w:lang w:val="en-US"/>
        </w:rPr>
        <w:t>Hubungan</w:t>
      </w:r>
      <w:proofErr w:type="spellEnd"/>
      <w:r w:rsidR="007E1471" w:rsidRPr="00363B96">
        <w:rPr>
          <w:color w:val="000000"/>
          <w:lang w:val="en-US"/>
        </w:rPr>
        <w:t xml:space="preserve"> </w:t>
      </w:r>
      <w:proofErr w:type="spellStart"/>
      <w:r w:rsidR="007E1471" w:rsidRPr="00363B96">
        <w:rPr>
          <w:color w:val="000000"/>
          <w:lang w:val="en-US"/>
        </w:rPr>
        <w:t>pemanfaatan</w:t>
      </w:r>
      <w:proofErr w:type="spellEnd"/>
      <w:r w:rsidR="007E1471" w:rsidRPr="00363B96">
        <w:rPr>
          <w:color w:val="000000"/>
          <w:lang w:val="en-US"/>
        </w:rPr>
        <w:t xml:space="preserve"> </w:t>
      </w:r>
      <w:proofErr w:type="spellStart"/>
      <w:r w:rsidR="007E1471" w:rsidRPr="00363B96">
        <w:rPr>
          <w:color w:val="000000"/>
          <w:lang w:val="en-US"/>
        </w:rPr>
        <w:t>buku</w:t>
      </w:r>
      <w:proofErr w:type="spellEnd"/>
      <w:r w:rsidR="007E1471" w:rsidRPr="00363B96">
        <w:rPr>
          <w:color w:val="000000"/>
          <w:lang w:val="en-US"/>
        </w:rPr>
        <w:t xml:space="preserve"> K</w:t>
      </w:r>
      <w:r w:rsidR="00B946E4" w:rsidRPr="00363B96">
        <w:rPr>
          <w:color w:val="000000"/>
          <w:lang w:val="en-US"/>
        </w:rPr>
        <w:t xml:space="preserve">IA </w:t>
      </w:r>
      <w:proofErr w:type="spellStart"/>
      <w:r w:rsidR="00B946E4" w:rsidRPr="00363B96">
        <w:rPr>
          <w:color w:val="000000"/>
          <w:lang w:val="en-US"/>
        </w:rPr>
        <w:t>dengan</w:t>
      </w:r>
      <w:proofErr w:type="spellEnd"/>
      <w:r w:rsidR="00B946E4" w:rsidRPr="00363B96">
        <w:rPr>
          <w:color w:val="000000"/>
          <w:lang w:val="en-US"/>
        </w:rPr>
        <w:t xml:space="preserve"> </w:t>
      </w:r>
      <w:proofErr w:type="spellStart"/>
      <w:r w:rsidR="00B946E4" w:rsidRPr="00363B96">
        <w:rPr>
          <w:color w:val="000000"/>
          <w:lang w:val="en-US"/>
        </w:rPr>
        <w:t>sikap</w:t>
      </w:r>
      <w:proofErr w:type="spellEnd"/>
      <w:r w:rsidR="00B946E4" w:rsidRPr="00363B96">
        <w:rPr>
          <w:color w:val="000000"/>
          <w:lang w:val="en-US"/>
        </w:rPr>
        <w:t xml:space="preserve"> </w:t>
      </w:r>
      <w:proofErr w:type="spellStart"/>
      <w:r w:rsidR="00B946E4" w:rsidRPr="00363B96">
        <w:rPr>
          <w:color w:val="000000"/>
          <w:lang w:val="en-US"/>
        </w:rPr>
        <w:t>ibu</w:t>
      </w:r>
      <w:proofErr w:type="spellEnd"/>
      <w:r w:rsidR="00B946E4" w:rsidRPr="00363B96">
        <w:rPr>
          <w:color w:val="000000"/>
          <w:lang w:val="en-US"/>
        </w:rPr>
        <w:t xml:space="preserve"> </w:t>
      </w:r>
      <w:proofErr w:type="spellStart"/>
      <w:r w:rsidR="00B946E4" w:rsidRPr="00363B96">
        <w:rPr>
          <w:color w:val="000000"/>
          <w:lang w:val="en-US"/>
        </w:rPr>
        <w:t>hamil</w:t>
      </w:r>
      <w:proofErr w:type="spellEnd"/>
      <w:r w:rsidR="007E1471" w:rsidRPr="00363B96">
        <w:rPr>
          <w:color w:val="000000"/>
          <w:lang w:val="en-US"/>
        </w:rPr>
        <w:t xml:space="preserve"> </w:t>
      </w:r>
      <w:proofErr w:type="spellStart"/>
      <w:r w:rsidR="007E1471" w:rsidRPr="00363B96">
        <w:rPr>
          <w:color w:val="000000"/>
          <w:lang w:val="en-US"/>
        </w:rPr>
        <w:t>tentang</w:t>
      </w:r>
      <w:proofErr w:type="spellEnd"/>
      <w:r w:rsidR="007E1471" w:rsidRPr="00363B96">
        <w:rPr>
          <w:color w:val="000000"/>
          <w:lang w:val="en-US"/>
        </w:rPr>
        <w:t xml:space="preserve"> </w:t>
      </w:r>
      <w:proofErr w:type="spellStart"/>
      <w:r w:rsidR="007E1471" w:rsidRPr="00363B96">
        <w:rPr>
          <w:color w:val="000000"/>
          <w:lang w:val="en-US"/>
        </w:rPr>
        <w:t>tanda</w:t>
      </w:r>
      <w:proofErr w:type="spellEnd"/>
      <w:r w:rsidR="007E1471" w:rsidRPr="00363B96">
        <w:rPr>
          <w:color w:val="000000"/>
          <w:lang w:val="en-US"/>
        </w:rPr>
        <w:t xml:space="preserve"> </w:t>
      </w:r>
      <w:proofErr w:type="spellStart"/>
      <w:r w:rsidR="007E1471" w:rsidRPr="00363B96">
        <w:rPr>
          <w:color w:val="000000"/>
          <w:lang w:val="en-US"/>
        </w:rPr>
        <w:t>bahaya</w:t>
      </w:r>
      <w:proofErr w:type="spellEnd"/>
      <w:r w:rsidR="007E1471" w:rsidRPr="00363B96">
        <w:rPr>
          <w:color w:val="000000"/>
          <w:lang w:val="en-US"/>
        </w:rPr>
        <w:t xml:space="preserve"> </w:t>
      </w:r>
      <w:proofErr w:type="spellStart"/>
      <w:r w:rsidR="007E1471" w:rsidRPr="00363B96">
        <w:rPr>
          <w:color w:val="000000"/>
          <w:lang w:val="en-US"/>
        </w:rPr>
        <w:t>kehamilan</w:t>
      </w:r>
      <w:proofErr w:type="spellEnd"/>
      <w:r w:rsidR="007E1471" w:rsidRPr="00363B96">
        <w:rPr>
          <w:color w:val="000000"/>
          <w:lang w:val="en-US"/>
        </w:rPr>
        <w:t xml:space="preserve"> di wilayah </w:t>
      </w:r>
      <w:proofErr w:type="spellStart"/>
      <w:r w:rsidR="007E1471" w:rsidRPr="00363B96">
        <w:rPr>
          <w:color w:val="000000"/>
          <w:lang w:val="en-US"/>
        </w:rPr>
        <w:t>kerja</w:t>
      </w:r>
      <w:proofErr w:type="spellEnd"/>
      <w:r w:rsidR="007E1471" w:rsidRPr="00363B96">
        <w:rPr>
          <w:color w:val="000000"/>
          <w:lang w:val="en-US"/>
        </w:rPr>
        <w:t xml:space="preserve"> </w:t>
      </w:r>
      <w:proofErr w:type="spellStart"/>
      <w:r w:rsidR="007E1471" w:rsidRPr="00363B96">
        <w:rPr>
          <w:color w:val="000000"/>
          <w:lang w:val="en-US"/>
        </w:rPr>
        <w:t>Puskesmas</w:t>
      </w:r>
      <w:proofErr w:type="spellEnd"/>
      <w:r w:rsidR="007E1471" w:rsidRPr="00363B96">
        <w:rPr>
          <w:color w:val="000000"/>
          <w:lang w:val="en-US"/>
        </w:rPr>
        <w:t xml:space="preserve"> </w:t>
      </w:r>
      <w:proofErr w:type="spellStart"/>
      <w:r w:rsidR="007E1471" w:rsidRPr="00363B96">
        <w:rPr>
          <w:color w:val="000000"/>
          <w:lang w:val="en-US"/>
        </w:rPr>
        <w:t>Godean</w:t>
      </w:r>
      <w:proofErr w:type="spellEnd"/>
      <w:r w:rsidR="007E1471" w:rsidRPr="00363B96">
        <w:rPr>
          <w:color w:val="000000"/>
          <w:lang w:val="en-US"/>
        </w:rPr>
        <w:t xml:space="preserve"> 1</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210"/>
        <w:gridCol w:w="731"/>
        <w:gridCol w:w="646"/>
        <w:gridCol w:w="891"/>
        <w:gridCol w:w="918"/>
        <w:gridCol w:w="891"/>
        <w:gridCol w:w="918"/>
        <w:gridCol w:w="943"/>
        <w:gridCol w:w="914"/>
      </w:tblGrid>
      <w:tr w:rsidR="005569BB" w14:paraId="4A307680" w14:textId="77777777" w:rsidTr="009E1C4D">
        <w:tc>
          <w:tcPr>
            <w:tcW w:w="2210" w:type="dxa"/>
            <w:vMerge w:val="restart"/>
            <w:vAlign w:val="center"/>
          </w:tcPr>
          <w:p w14:paraId="454D2A2E" w14:textId="77777777" w:rsidR="005569BB" w:rsidRPr="00770769" w:rsidRDefault="005569BB" w:rsidP="009E1C4D">
            <w:pPr>
              <w:jc w:val="center"/>
              <w:rPr>
                <w:b/>
                <w:bCs/>
                <w:color w:val="000000"/>
                <w:lang w:val="en-US"/>
              </w:rPr>
            </w:pPr>
            <w:proofErr w:type="spellStart"/>
            <w:r w:rsidRPr="00770769">
              <w:rPr>
                <w:b/>
                <w:bCs/>
                <w:color w:val="000000"/>
                <w:lang w:val="en-US"/>
              </w:rPr>
              <w:t>Pemanfaatan</w:t>
            </w:r>
            <w:proofErr w:type="spellEnd"/>
            <w:r w:rsidRPr="00770769">
              <w:rPr>
                <w:b/>
                <w:bCs/>
                <w:color w:val="000000"/>
                <w:lang w:val="en-US"/>
              </w:rPr>
              <w:t xml:space="preserve"> </w:t>
            </w:r>
            <w:proofErr w:type="spellStart"/>
            <w:r w:rsidRPr="00770769">
              <w:rPr>
                <w:b/>
                <w:bCs/>
                <w:color w:val="000000"/>
                <w:lang w:val="en-US"/>
              </w:rPr>
              <w:t>Buku</w:t>
            </w:r>
            <w:proofErr w:type="spellEnd"/>
            <w:r w:rsidRPr="00770769">
              <w:rPr>
                <w:b/>
                <w:bCs/>
                <w:color w:val="000000"/>
                <w:lang w:val="en-US"/>
              </w:rPr>
              <w:t xml:space="preserve"> KIA</w:t>
            </w:r>
          </w:p>
        </w:tc>
        <w:tc>
          <w:tcPr>
            <w:tcW w:w="4995" w:type="dxa"/>
            <w:gridSpan w:val="6"/>
            <w:vAlign w:val="center"/>
          </w:tcPr>
          <w:p w14:paraId="3C57EEDE" w14:textId="6788621B" w:rsidR="005569BB" w:rsidRPr="003D6394" w:rsidRDefault="005569BB" w:rsidP="009E1C4D">
            <w:pPr>
              <w:jc w:val="center"/>
              <w:rPr>
                <w:b/>
                <w:bCs/>
                <w:color w:val="000000"/>
                <w:lang w:val="en-US"/>
              </w:rPr>
            </w:pPr>
            <w:proofErr w:type="spellStart"/>
            <w:r w:rsidRPr="003D6394">
              <w:rPr>
                <w:b/>
                <w:bCs/>
                <w:color w:val="000000"/>
                <w:lang w:val="en-US"/>
              </w:rPr>
              <w:t>Sikap</w:t>
            </w:r>
            <w:proofErr w:type="spellEnd"/>
            <w:r w:rsidRPr="003D6394">
              <w:rPr>
                <w:b/>
                <w:bCs/>
                <w:color w:val="000000"/>
                <w:lang w:val="en-US"/>
              </w:rPr>
              <w:t xml:space="preserve"> </w:t>
            </w:r>
            <w:proofErr w:type="spellStart"/>
            <w:r w:rsidRPr="003D6394">
              <w:rPr>
                <w:b/>
                <w:bCs/>
                <w:color w:val="000000"/>
                <w:lang w:val="en-US"/>
              </w:rPr>
              <w:t>ibu</w:t>
            </w:r>
            <w:proofErr w:type="spellEnd"/>
            <w:r w:rsidRPr="003D6394">
              <w:rPr>
                <w:b/>
                <w:bCs/>
                <w:color w:val="000000"/>
                <w:lang w:val="en-US"/>
              </w:rPr>
              <w:t xml:space="preserve"> </w:t>
            </w:r>
            <w:proofErr w:type="spellStart"/>
            <w:r w:rsidRPr="003D6394">
              <w:rPr>
                <w:b/>
                <w:bCs/>
                <w:color w:val="000000"/>
                <w:lang w:val="en-US"/>
              </w:rPr>
              <w:t>hamil</w:t>
            </w:r>
            <w:proofErr w:type="spellEnd"/>
            <w:r w:rsidRPr="003D6394">
              <w:rPr>
                <w:b/>
                <w:bCs/>
                <w:color w:val="000000"/>
                <w:lang w:val="en-US"/>
              </w:rPr>
              <w:t xml:space="preserve"> </w:t>
            </w:r>
            <w:proofErr w:type="spellStart"/>
            <w:r w:rsidRPr="003D6394">
              <w:rPr>
                <w:b/>
                <w:bCs/>
                <w:color w:val="000000"/>
                <w:lang w:val="en-US"/>
              </w:rPr>
              <w:t>tentang</w:t>
            </w:r>
            <w:proofErr w:type="spellEnd"/>
            <w:r w:rsidRPr="003D6394">
              <w:rPr>
                <w:b/>
                <w:bCs/>
                <w:color w:val="000000"/>
                <w:lang w:val="en-US"/>
              </w:rPr>
              <w:t xml:space="preserve"> </w:t>
            </w:r>
            <w:proofErr w:type="spellStart"/>
            <w:r w:rsidRPr="003D6394">
              <w:rPr>
                <w:b/>
                <w:bCs/>
                <w:color w:val="000000"/>
                <w:lang w:val="en-US"/>
              </w:rPr>
              <w:t>tanda</w:t>
            </w:r>
            <w:proofErr w:type="spellEnd"/>
            <w:r w:rsidRPr="003D6394">
              <w:rPr>
                <w:b/>
                <w:bCs/>
                <w:color w:val="000000"/>
                <w:lang w:val="en-US"/>
              </w:rPr>
              <w:t xml:space="preserve"> </w:t>
            </w:r>
            <w:proofErr w:type="spellStart"/>
            <w:r w:rsidRPr="003D6394">
              <w:rPr>
                <w:b/>
                <w:bCs/>
                <w:color w:val="000000"/>
                <w:lang w:val="en-US"/>
              </w:rPr>
              <w:t>bahaya</w:t>
            </w:r>
            <w:proofErr w:type="spellEnd"/>
            <w:r w:rsidRPr="003D6394">
              <w:rPr>
                <w:b/>
                <w:bCs/>
                <w:color w:val="000000"/>
                <w:lang w:val="en-US"/>
              </w:rPr>
              <w:t xml:space="preserve"> </w:t>
            </w:r>
            <w:proofErr w:type="spellStart"/>
            <w:r w:rsidRPr="003D6394">
              <w:rPr>
                <w:b/>
                <w:bCs/>
                <w:color w:val="000000"/>
                <w:lang w:val="en-US"/>
              </w:rPr>
              <w:t>kehamilan</w:t>
            </w:r>
            <w:proofErr w:type="spellEnd"/>
          </w:p>
        </w:tc>
        <w:tc>
          <w:tcPr>
            <w:tcW w:w="943" w:type="dxa"/>
            <w:vMerge w:val="restart"/>
            <w:vAlign w:val="center"/>
          </w:tcPr>
          <w:p w14:paraId="1473916B" w14:textId="77777777" w:rsidR="005569BB" w:rsidRPr="00770769" w:rsidRDefault="005569BB" w:rsidP="009E1C4D">
            <w:pPr>
              <w:jc w:val="center"/>
              <w:rPr>
                <w:b/>
                <w:bCs/>
                <w:color w:val="000000"/>
                <w:lang w:val="en-US"/>
              </w:rPr>
            </w:pPr>
            <w:r w:rsidRPr="00770769">
              <w:rPr>
                <w:b/>
                <w:bCs/>
                <w:i/>
                <w:color w:val="000000"/>
                <w:lang w:val="en-US"/>
              </w:rPr>
              <w:t>OR</w:t>
            </w:r>
          </w:p>
        </w:tc>
        <w:tc>
          <w:tcPr>
            <w:tcW w:w="914" w:type="dxa"/>
            <w:vMerge w:val="restart"/>
            <w:vAlign w:val="center"/>
          </w:tcPr>
          <w:p w14:paraId="309E7663" w14:textId="77777777" w:rsidR="005569BB" w:rsidRPr="00770769" w:rsidRDefault="005569BB" w:rsidP="009E1C4D">
            <w:pPr>
              <w:jc w:val="center"/>
              <w:rPr>
                <w:b/>
                <w:bCs/>
                <w:color w:val="000000"/>
                <w:lang w:val="en-US"/>
              </w:rPr>
            </w:pPr>
            <w:r w:rsidRPr="00770769">
              <w:rPr>
                <w:b/>
                <w:bCs/>
                <w:i/>
                <w:color w:val="000000"/>
                <w:lang w:val="en-US"/>
              </w:rPr>
              <w:t>P</w:t>
            </w:r>
          </w:p>
        </w:tc>
      </w:tr>
      <w:tr w:rsidR="005569BB" w14:paraId="20A34E5F" w14:textId="77777777" w:rsidTr="00347A65">
        <w:tc>
          <w:tcPr>
            <w:tcW w:w="2210" w:type="dxa"/>
            <w:vMerge/>
            <w:vAlign w:val="center"/>
          </w:tcPr>
          <w:p w14:paraId="403EF1BA" w14:textId="77777777" w:rsidR="005569BB" w:rsidRPr="00770769" w:rsidRDefault="005569BB" w:rsidP="005569BB">
            <w:pPr>
              <w:jc w:val="center"/>
              <w:rPr>
                <w:b/>
                <w:bCs/>
                <w:color w:val="000000"/>
                <w:lang w:val="en-US"/>
              </w:rPr>
            </w:pPr>
          </w:p>
        </w:tc>
        <w:tc>
          <w:tcPr>
            <w:tcW w:w="1377" w:type="dxa"/>
            <w:gridSpan w:val="2"/>
          </w:tcPr>
          <w:p w14:paraId="49CC559F" w14:textId="45BEE9E4" w:rsidR="005569BB" w:rsidRPr="003D6394" w:rsidRDefault="005569BB" w:rsidP="005569BB">
            <w:pPr>
              <w:jc w:val="center"/>
              <w:rPr>
                <w:b/>
                <w:bCs/>
                <w:color w:val="000000"/>
                <w:lang w:val="en-US"/>
              </w:rPr>
            </w:pPr>
            <w:proofErr w:type="spellStart"/>
            <w:r w:rsidRPr="003D6394">
              <w:rPr>
                <w:b/>
                <w:bCs/>
                <w:color w:val="000000"/>
                <w:lang w:val="en-US"/>
              </w:rPr>
              <w:t>Negatif</w:t>
            </w:r>
            <w:proofErr w:type="spellEnd"/>
          </w:p>
        </w:tc>
        <w:tc>
          <w:tcPr>
            <w:tcW w:w="1809" w:type="dxa"/>
            <w:gridSpan w:val="2"/>
          </w:tcPr>
          <w:p w14:paraId="3EFD8190" w14:textId="481FA087" w:rsidR="005569BB" w:rsidRPr="003D6394" w:rsidRDefault="005569BB" w:rsidP="005569BB">
            <w:pPr>
              <w:jc w:val="center"/>
              <w:rPr>
                <w:b/>
                <w:bCs/>
                <w:color w:val="000000"/>
                <w:lang w:val="en-US"/>
              </w:rPr>
            </w:pPr>
            <w:proofErr w:type="spellStart"/>
            <w:r w:rsidRPr="003D6394">
              <w:rPr>
                <w:b/>
                <w:bCs/>
                <w:color w:val="000000"/>
                <w:lang w:val="en-US"/>
              </w:rPr>
              <w:t>Positif</w:t>
            </w:r>
            <w:proofErr w:type="spellEnd"/>
          </w:p>
        </w:tc>
        <w:tc>
          <w:tcPr>
            <w:tcW w:w="1809" w:type="dxa"/>
            <w:gridSpan w:val="2"/>
          </w:tcPr>
          <w:p w14:paraId="1E60521F" w14:textId="005E2693" w:rsidR="005569BB" w:rsidRPr="003D6394" w:rsidRDefault="005569BB" w:rsidP="005569BB">
            <w:pPr>
              <w:jc w:val="center"/>
              <w:rPr>
                <w:b/>
                <w:bCs/>
                <w:color w:val="000000"/>
                <w:lang w:val="en-US"/>
              </w:rPr>
            </w:pPr>
            <w:r w:rsidRPr="003D6394">
              <w:rPr>
                <w:b/>
                <w:bCs/>
                <w:color w:val="000000"/>
                <w:lang w:val="en-US"/>
              </w:rPr>
              <w:t>Total</w:t>
            </w:r>
          </w:p>
        </w:tc>
        <w:tc>
          <w:tcPr>
            <w:tcW w:w="943" w:type="dxa"/>
            <w:vMerge/>
            <w:vAlign w:val="center"/>
          </w:tcPr>
          <w:p w14:paraId="703B3CCF" w14:textId="77777777" w:rsidR="005569BB" w:rsidRPr="00770769" w:rsidRDefault="005569BB" w:rsidP="005569BB">
            <w:pPr>
              <w:jc w:val="center"/>
              <w:rPr>
                <w:b/>
                <w:bCs/>
                <w:color w:val="000000"/>
                <w:lang w:val="en-US"/>
              </w:rPr>
            </w:pPr>
          </w:p>
        </w:tc>
        <w:tc>
          <w:tcPr>
            <w:tcW w:w="914" w:type="dxa"/>
            <w:vMerge/>
            <w:vAlign w:val="center"/>
          </w:tcPr>
          <w:p w14:paraId="2B98D154" w14:textId="77777777" w:rsidR="005569BB" w:rsidRPr="00770769" w:rsidRDefault="005569BB" w:rsidP="005569BB">
            <w:pPr>
              <w:jc w:val="center"/>
              <w:rPr>
                <w:b/>
                <w:bCs/>
                <w:color w:val="000000"/>
                <w:lang w:val="en-US"/>
              </w:rPr>
            </w:pPr>
          </w:p>
        </w:tc>
      </w:tr>
      <w:tr w:rsidR="005569BB" w14:paraId="2C2C6CEF" w14:textId="77777777" w:rsidTr="009E1C4D">
        <w:tc>
          <w:tcPr>
            <w:tcW w:w="2210" w:type="dxa"/>
            <w:vMerge/>
            <w:tcBorders>
              <w:bottom w:val="single" w:sz="4" w:space="0" w:color="auto"/>
            </w:tcBorders>
            <w:vAlign w:val="center"/>
          </w:tcPr>
          <w:p w14:paraId="34025799" w14:textId="77777777" w:rsidR="005569BB" w:rsidRPr="00770769" w:rsidRDefault="005569BB" w:rsidP="005569BB">
            <w:pPr>
              <w:jc w:val="center"/>
              <w:rPr>
                <w:b/>
                <w:bCs/>
                <w:color w:val="000000"/>
                <w:lang w:val="en-US"/>
              </w:rPr>
            </w:pPr>
          </w:p>
        </w:tc>
        <w:tc>
          <w:tcPr>
            <w:tcW w:w="731" w:type="dxa"/>
            <w:tcBorders>
              <w:bottom w:val="single" w:sz="4" w:space="0" w:color="auto"/>
            </w:tcBorders>
            <w:vAlign w:val="center"/>
          </w:tcPr>
          <w:p w14:paraId="58E74E30" w14:textId="77777777" w:rsidR="005569BB" w:rsidRPr="00770769" w:rsidRDefault="005569BB" w:rsidP="005569BB">
            <w:pPr>
              <w:jc w:val="center"/>
              <w:rPr>
                <w:b/>
                <w:bCs/>
                <w:color w:val="000000"/>
                <w:lang w:val="en-US"/>
              </w:rPr>
            </w:pPr>
            <w:r w:rsidRPr="00770769">
              <w:rPr>
                <w:b/>
                <w:bCs/>
                <w:color w:val="000000"/>
                <w:lang w:val="en-US"/>
              </w:rPr>
              <w:t>n</w:t>
            </w:r>
          </w:p>
        </w:tc>
        <w:tc>
          <w:tcPr>
            <w:tcW w:w="646" w:type="dxa"/>
            <w:tcBorders>
              <w:bottom w:val="single" w:sz="4" w:space="0" w:color="auto"/>
            </w:tcBorders>
            <w:vAlign w:val="center"/>
          </w:tcPr>
          <w:p w14:paraId="3CAF7DD3" w14:textId="77777777" w:rsidR="005569BB" w:rsidRPr="00770769" w:rsidRDefault="005569BB" w:rsidP="005569BB">
            <w:pPr>
              <w:jc w:val="center"/>
              <w:rPr>
                <w:b/>
                <w:bCs/>
                <w:color w:val="000000"/>
                <w:lang w:val="en-US"/>
              </w:rPr>
            </w:pPr>
            <w:r w:rsidRPr="00770769">
              <w:rPr>
                <w:b/>
                <w:bCs/>
                <w:color w:val="000000"/>
                <w:lang w:val="en-US"/>
              </w:rPr>
              <w:t>%</w:t>
            </w:r>
          </w:p>
        </w:tc>
        <w:tc>
          <w:tcPr>
            <w:tcW w:w="891" w:type="dxa"/>
            <w:tcBorders>
              <w:bottom w:val="single" w:sz="4" w:space="0" w:color="auto"/>
            </w:tcBorders>
            <w:vAlign w:val="center"/>
          </w:tcPr>
          <w:p w14:paraId="337AE131" w14:textId="77777777" w:rsidR="005569BB" w:rsidRPr="00770769" w:rsidRDefault="005569BB" w:rsidP="005569BB">
            <w:pPr>
              <w:jc w:val="center"/>
              <w:rPr>
                <w:b/>
                <w:bCs/>
                <w:color w:val="000000"/>
                <w:lang w:val="en-US"/>
              </w:rPr>
            </w:pPr>
            <w:r w:rsidRPr="00770769">
              <w:rPr>
                <w:b/>
                <w:bCs/>
                <w:color w:val="000000"/>
                <w:lang w:val="en-US"/>
              </w:rPr>
              <w:t>n</w:t>
            </w:r>
          </w:p>
        </w:tc>
        <w:tc>
          <w:tcPr>
            <w:tcW w:w="918" w:type="dxa"/>
            <w:tcBorders>
              <w:bottom w:val="single" w:sz="4" w:space="0" w:color="auto"/>
            </w:tcBorders>
            <w:vAlign w:val="center"/>
          </w:tcPr>
          <w:p w14:paraId="0C1DF0F7" w14:textId="77777777" w:rsidR="005569BB" w:rsidRPr="00770769" w:rsidRDefault="005569BB" w:rsidP="005569BB">
            <w:pPr>
              <w:jc w:val="center"/>
              <w:rPr>
                <w:b/>
                <w:bCs/>
                <w:color w:val="000000"/>
                <w:lang w:val="en-US"/>
              </w:rPr>
            </w:pPr>
            <w:r w:rsidRPr="00770769">
              <w:rPr>
                <w:b/>
                <w:bCs/>
                <w:color w:val="000000"/>
                <w:lang w:val="en-US"/>
              </w:rPr>
              <w:t>%</w:t>
            </w:r>
          </w:p>
        </w:tc>
        <w:tc>
          <w:tcPr>
            <w:tcW w:w="891" w:type="dxa"/>
            <w:tcBorders>
              <w:bottom w:val="single" w:sz="4" w:space="0" w:color="auto"/>
            </w:tcBorders>
            <w:vAlign w:val="center"/>
          </w:tcPr>
          <w:p w14:paraId="73B1F73D" w14:textId="77777777" w:rsidR="005569BB" w:rsidRPr="00770769" w:rsidRDefault="005569BB" w:rsidP="005569BB">
            <w:pPr>
              <w:jc w:val="center"/>
              <w:rPr>
                <w:b/>
                <w:bCs/>
                <w:color w:val="000000"/>
                <w:lang w:val="en-US"/>
              </w:rPr>
            </w:pPr>
            <w:r w:rsidRPr="00770769">
              <w:rPr>
                <w:b/>
                <w:bCs/>
                <w:color w:val="000000"/>
                <w:lang w:val="en-US"/>
              </w:rPr>
              <w:t>n</w:t>
            </w:r>
          </w:p>
        </w:tc>
        <w:tc>
          <w:tcPr>
            <w:tcW w:w="918" w:type="dxa"/>
            <w:tcBorders>
              <w:bottom w:val="single" w:sz="4" w:space="0" w:color="auto"/>
            </w:tcBorders>
            <w:vAlign w:val="center"/>
          </w:tcPr>
          <w:p w14:paraId="0D66D241" w14:textId="77777777" w:rsidR="005569BB" w:rsidRPr="00770769" w:rsidRDefault="005569BB" w:rsidP="005569BB">
            <w:pPr>
              <w:jc w:val="center"/>
              <w:rPr>
                <w:b/>
                <w:bCs/>
                <w:color w:val="000000"/>
                <w:lang w:val="en-US"/>
              </w:rPr>
            </w:pPr>
            <w:r w:rsidRPr="00770769">
              <w:rPr>
                <w:b/>
                <w:bCs/>
                <w:color w:val="000000"/>
                <w:lang w:val="en-US"/>
              </w:rPr>
              <w:t>%</w:t>
            </w:r>
          </w:p>
        </w:tc>
        <w:tc>
          <w:tcPr>
            <w:tcW w:w="943" w:type="dxa"/>
            <w:vMerge/>
            <w:vAlign w:val="center"/>
          </w:tcPr>
          <w:p w14:paraId="3C9CBB17" w14:textId="77777777" w:rsidR="005569BB" w:rsidRPr="00770769" w:rsidRDefault="005569BB" w:rsidP="005569BB">
            <w:pPr>
              <w:jc w:val="center"/>
              <w:rPr>
                <w:b/>
                <w:bCs/>
                <w:color w:val="000000"/>
                <w:lang w:val="en-US"/>
              </w:rPr>
            </w:pPr>
          </w:p>
        </w:tc>
        <w:tc>
          <w:tcPr>
            <w:tcW w:w="914" w:type="dxa"/>
            <w:vMerge/>
            <w:vAlign w:val="center"/>
          </w:tcPr>
          <w:p w14:paraId="63C23307" w14:textId="77777777" w:rsidR="005569BB" w:rsidRPr="00770769" w:rsidRDefault="005569BB" w:rsidP="005569BB">
            <w:pPr>
              <w:jc w:val="center"/>
              <w:rPr>
                <w:b/>
                <w:bCs/>
                <w:color w:val="000000"/>
                <w:lang w:val="en-US"/>
              </w:rPr>
            </w:pPr>
          </w:p>
        </w:tc>
      </w:tr>
      <w:tr w:rsidR="005569BB" w14:paraId="3EF86833" w14:textId="77777777" w:rsidTr="005569BB">
        <w:tc>
          <w:tcPr>
            <w:tcW w:w="2210" w:type="dxa"/>
            <w:tcBorders>
              <w:bottom w:val="nil"/>
            </w:tcBorders>
          </w:tcPr>
          <w:p w14:paraId="3F5BDB0D" w14:textId="77777777" w:rsidR="005569BB" w:rsidRDefault="005569BB" w:rsidP="005569BB">
            <w:pPr>
              <w:jc w:val="center"/>
              <w:rPr>
                <w:color w:val="000000"/>
                <w:lang w:val="en-US"/>
              </w:rPr>
            </w:pPr>
            <w:r w:rsidRPr="009D0136">
              <w:rPr>
                <w:color w:val="000000"/>
                <w:lang w:val="en-US"/>
              </w:rPr>
              <w:t xml:space="preserve">Tidak </w:t>
            </w:r>
            <w:proofErr w:type="spellStart"/>
            <w:r w:rsidRPr="009D0136">
              <w:rPr>
                <w:color w:val="000000"/>
                <w:lang w:val="en-US"/>
              </w:rPr>
              <w:t>dimanfaatkan</w:t>
            </w:r>
            <w:proofErr w:type="spellEnd"/>
          </w:p>
        </w:tc>
        <w:tc>
          <w:tcPr>
            <w:tcW w:w="731" w:type="dxa"/>
            <w:tcBorders>
              <w:bottom w:val="nil"/>
            </w:tcBorders>
          </w:tcPr>
          <w:p w14:paraId="41EF4D7A" w14:textId="50EEB196" w:rsidR="005569BB" w:rsidRDefault="005569BB" w:rsidP="005569BB">
            <w:pPr>
              <w:jc w:val="center"/>
              <w:rPr>
                <w:color w:val="000000"/>
                <w:lang w:val="en-US"/>
              </w:rPr>
            </w:pPr>
            <w:r w:rsidRPr="009D0136">
              <w:rPr>
                <w:color w:val="000000"/>
                <w:lang w:val="en-US"/>
              </w:rPr>
              <w:t>14</w:t>
            </w:r>
          </w:p>
        </w:tc>
        <w:tc>
          <w:tcPr>
            <w:tcW w:w="646" w:type="dxa"/>
            <w:tcBorders>
              <w:bottom w:val="nil"/>
            </w:tcBorders>
          </w:tcPr>
          <w:p w14:paraId="147C0D4D" w14:textId="701FA347" w:rsidR="005569BB" w:rsidRDefault="005569BB" w:rsidP="005569BB">
            <w:pPr>
              <w:jc w:val="center"/>
              <w:rPr>
                <w:color w:val="000000"/>
                <w:lang w:val="en-US"/>
              </w:rPr>
            </w:pPr>
            <w:r w:rsidRPr="009D0136">
              <w:rPr>
                <w:color w:val="000000"/>
                <w:lang w:val="en-US"/>
              </w:rPr>
              <w:t>15,9</w:t>
            </w:r>
          </w:p>
        </w:tc>
        <w:tc>
          <w:tcPr>
            <w:tcW w:w="891" w:type="dxa"/>
            <w:tcBorders>
              <w:bottom w:val="nil"/>
            </w:tcBorders>
          </w:tcPr>
          <w:p w14:paraId="7616FD7D" w14:textId="08C7C831" w:rsidR="005569BB" w:rsidRDefault="005569BB" w:rsidP="005569BB">
            <w:pPr>
              <w:jc w:val="center"/>
              <w:rPr>
                <w:color w:val="000000"/>
                <w:lang w:val="en-US"/>
              </w:rPr>
            </w:pPr>
            <w:r w:rsidRPr="009D0136">
              <w:rPr>
                <w:color w:val="000000"/>
                <w:lang w:val="en-US"/>
              </w:rPr>
              <w:t>10</w:t>
            </w:r>
          </w:p>
        </w:tc>
        <w:tc>
          <w:tcPr>
            <w:tcW w:w="918" w:type="dxa"/>
            <w:tcBorders>
              <w:bottom w:val="nil"/>
            </w:tcBorders>
          </w:tcPr>
          <w:p w14:paraId="6B079F4A" w14:textId="7357BAC4" w:rsidR="005569BB" w:rsidRDefault="005569BB" w:rsidP="005569BB">
            <w:pPr>
              <w:jc w:val="center"/>
              <w:rPr>
                <w:color w:val="000000"/>
                <w:lang w:val="en-US"/>
              </w:rPr>
            </w:pPr>
            <w:r w:rsidRPr="009D0136">
              <w:rPr>
                <w:color w:val="000000"/>
                <w:lang w:val="en-US"/>
              </w:rPr>
              <w:t>11,4</w:t>
            </w:r>
          </w:p>
        </w:tc>
        <w:tc>
          <w:tcPr>
            <w:tcW w:w="891" w:type="dxa"/>
            <w:tcBorders>
              <w:bottom w:val="nil"/>
            </w:tcBorders>
          </w:tcPr>
          <w:p w14:paraId="1E76D5E4" w14:textId="07A4EF89" w:rsidR="005569BB" w:rsidRDefault="005569BB" w:rsidP="005569BB">
            <w:pPr>
              <w:jc w:val="center"/>
              <w:rPr>
                <w:color w:val="000000"/>
                <w:lang w:val="en-US"/>
              </w:rPr>
            </w:pPr>
            <w:r w:rsidRPr="009D0136">
              <w:rPr>
                <w:color w:val="000000"/>
                <w:lang w:val="en-US"/>
              </w:rPr>
              <w:t>24</w:t>
            </w:r>
          </w:p>
        </w:tc>
        <w:tc>
          <w:tcPr>
            <w:tcW w:w="918" w:type="dxa"/>
            <w:tcBorders>
              <w:bottom w:val="nil"/>
            </w:tcBorders>
          </w:tcPr>
          <w:p w14:paraId="4FF856FB" w14:textId="5D8617D6" w:rsidR="005569BB" w:rsidRDefault="005569BB" w:rsidP="005569BB">
            <w:pPr>
              <w:jc w:val="center"/>
              <w:rPr>
                <w:color w:val="000000"/>
                <w:lang w:val="en-US"/>
              </w:rPr>
            </w:pPr>
            <w:r w:rsidRPr="009D0136">
              <w:rPr>
                <w:color w:val="000000"/>
                <w:lang w:val="en-US"/>
              </w:rPr>
              <w:t>27,3</w:t>
            </w:r>
          </w:p>
        </w:tc>
        <w:tc>
          <w:tcPr>
            <w:tcW w:w="943" w:type="dxa"/>
            <w:vMerge w:val="restart"/>
            <w:vAlign w:val="center"/>
          </w:tcPr>
          <w:p w14:paraId="052DBC25" w14:textId="4451B171" w:rsidR="005569BB" w:rsidRDefault="005569BB" w:rsidP="005569BB">
            <w:pPr>
              <w:jc w:val="center"/>
              <w:rPr>
                <w:color w:val="000000"/>
                <w:lang w:val="en-US"/>
              </w:rPr>
            </w:pPr>
            <w:r w:rsidRPr="009D0136">
              <w:rPr>
                <w:color w:val="000000"/>
                <w:lang w:val="en-US"/>
              </w:rPr>
              <w:t>16,520</w:t>
            </w:r>
          </w:p>
        </w:tc>
        <w:tc>
          <w:tcPr>
            <w:tcW w:w="914" w:type="dxa"/>
            <w:vMerge w:val="restart"/>
            <w:vAlign w:val="center"/>
          </w:tcPr>
          <w:p w14:paraId="46978C91" w14:textId="0D111645" w:rsidR="005569BB" w:rsidRDefault="005569BB" w:rsidP="005569BB">
            <w:pPr>
              <w:jc w:val="center"/>
              <w:rPr>
                <w:color w:val="000000"/>
                <w:lang w:val="en-US"/>
              </w:rPr>
            </w:pPr>
            <w:r w:rsidRPr="009D0136">
              <w:rPr>
                <w:color w:val="000000"/>
                <w:lang w:val="en-US"/>
              </w:rPr>
              <w:t>0,000</w:t>
            </w:r>
          </w:p>
        </w:tc>
      </w:tr>
      <w:tr w:rsidR="005569BB" w14:paraId="1CB98F30" w14:textId="77777777" w:rsidTr="009E1C4D">
        <w:tc>
          <w:tcPr>
            <w:tcW w:w="2210" w:type="dxa"/>
            <w:tcBorders>
              <w:top w:val="nil"/>
            </w:tcBorders>
          </w:tcPr>
          <w:p w14:paraId="5AC237FB" w14:textId="77777777" w:rsidR="005569BB" w:rsidRDefault="005569BB" w:rsidP="005569BB">
            <w:pPr>
              <w:jc w:val="center"/>
              <w:rPr>
                <w:color w:val="000000"/>
                <w:lang w:val="en-US"/>
              </w:rPr>
            </w:pPr>
            <w:proofErr w:type="spellStart"/>
            <w:r w:rsidRPr="009D0136">
              <w:rPr>
                <w:color w:val="000000"/>
                <w:lang w:val="en-US"/>
              </w:rPr>
              <w:t>Dimanfaatkan</w:t>
            </w:r>
            <w:proofErr w:type="spellEnd"/>
          </w:p>
        </w:tc>
        <w:tc>
          <w:tcPr>
            <w:tcW w:w="731" w:type="dxa"/>
            <w:tcBorders>
              <w:top w:val="nil"/>
            </w:tcBorders>
          </w:tcPr>
          <w:p w14:paraId="67EA6EA6" w14:textId="7C4D4800" w:rsidR="005569BB" w:rsidRDefault="005569BB" w:rsidP="005569BB">
            <w:pPr>
              <w:jc w:val="center"/>
              <w:rPr>
                <w:color w:val="000000"/>
                <w:lang w:val="en-US"/>
              </w:rPr>
            </w:pPr>
            <w:r w:rsidRPr="009D0136">
              <w:rPr>
                <w:color w:val="000000"/>
                <w:lang w:val="en-US"/>
              </w:rPr>
              <w:t>5</w:t>
            </w:r>
          </w:p>
        </w:tc>
        <w:tc>
          <w:tcPr>
            <w:tcW w:w="646" w:type="dxa"/>
            <w:tcBorders>
              <w:top w:val="nil"/>
            </w:tcBorders>
          </w:tcPr>
          <w:p w14:paraId="27A3C7AC" w14:textId="3BD03158" w:rsidR="005569BB" w:rsidRDefault="005569BB" w:rsidP="005569BB">
            <w:pPr>
              <w:jc w:val="center"/>
              <w:rPr>
                <w:color w:val="000000"/>
                <w:lang w:val="en-US"/>
              </w:rPr>
            </w:pPr>
            <w:r w:rsidRPr="009D0136">
              <w:rPr>
                <w:color w:val="000000"/>
                <w:lang w:val="en-US"/>
              </w:rPr>
              <w:t>5,7</w:t>
            </w:r>
          </w:p>
        </w:tc>
        <w:tc>
          <w:tcPr>
            <w:tcW w:w="891" w:type="dxa"/>
            <w:tcBorders>
              <w:top w:val="nil"/>
            </w:tcBorders>
          </w:tcPr>
          <w:p w14:paraId="512FE481" w14:textId="3D01D4DC" w:rsidR="005569BB" w:rsidRDefault="005569BB" w:rsidP="005569BB">
            <w:pPr>
              <w:jc w:val="center"/>
              <w:rPr>
                <w:color w:val="000000"/>
                <w:lang w:val="en-US"/>
              </w:rPr>
            </w:pPr>
            <w:r w:rsidRPr="009D0136">
              <w:rPr>
                <w:color w:val="000000"/>
                <w:lang w:val="en-US"/>
              </w:rPr>
              <w:t>59</w:t>
            </w:r>
          </w:p>
        </w:tc>
        <w:tc>
          <w:tcPr>
            <w:tcW w:w="918" w:type="dxa"/>
            <w:tcBorders>
              <w:top w:val="nil"/>
            </w:tcBorders>
          </w:tcPr>
          <w:p w14:paraId="355E0C98" w14:textId="0A4FD83D" w:rsidR="005569BB" w:rsidRDefault="005569BB" w:rsidP="005569BB">
            <w:pPr>
              <w:jc w:val="center"/>
              <w:rPr>
                <w:color w:val="000000"/>
                <w:lang w:val="en-US"/>
              </w:rPr>
            </w:pPr>
            <w:r w:rsidRPr="009D0136">
              <w:rPr>
                <w:color w:val="000000"/>
                <w:lang w:val="en-US"/>
              </w:rPr>
              <w:t>67</w:t>
            </w:r>
          </w:p>
        </w:tc>
        <w:tc>
          <w:tcPr>
            <w:tcW w:w="891" w:type="dxa"/>
            <w:tcBorders>
              <w:top w:val="nil"/>
            </w:tcBorders>
          </w:tcPr>
          <w:p w14:paraId="7415F3FD" w14:textId="3427473F" w:rsidR="005569BB" w:rsidRDefault="005569BB" w:rsidP="005569BB">
            <w:pPr>
              <w:jc w:val="center"/>
              <w:rPr>
                <w:color w:val="000000"/>
                <w:lang w:val="en-US"/>
              </w:rPr>
            </w:pPr>
            <w:r w:rsidRPr="009D0136">
              <w:rPr>
                <w:color w:val="000000"/>
                <w:lang w:val="en-US"/>
              </w:rPr>
              <w:t>64</w:t>
            </w:r>
          </w:p>
        </w:tc>
        <w:tc>
          <w:tcPr>
            <w:tcW w:w="918" w:type="dxa"/>
            <w:tcBorders>
              <w:top w:val="nil"/>
            </w:tcBorders>
          </w:tcPr>
          <w:p w14:paraId="093E29C6" w14:textId="61E5005F" w:rsidR="005569BB" w:rsidRDefault="005569BB" w:rsidP="005569BB">
            <w:pPr>
              <w:jc w:val="center"/>
              <w:rPr>
                <w:color w:val="000000"/>
                <w:lang w:val="en-US"/>
              </w:rPr>
            </w:pPr>
            <w:r w:rsidRPr="009D0136">
              <w:rPr>
                <w:color w:val="000000"/>
                <w:lang w:val="en-US"/>
              </w:rPr>
              <w:t>72,7</w:t>
            </w:r>
          </w:p>
        </w:tc>
        <w:tc>
          <w:tcPr>
            <w:tcW w:w="943" w:type="dxa"/>
            <w:vMerge/>
          </w:tcPr>
          <w:p w14:paraId="30D543F5" w14:textId="77777777" w:rsidR="005569BB" w:rsidRDefault="005569BB" w:rsidP="005569BB">
            <w:pPr>
              <w:jc w:val="center"/>
              <w:rPr>
                <w:color w:val="000000"/>
                <w:lang w:val="en-US"/>
              </w:rPr>
            </w:pPr>
          </w:p>
        </w:tc>
        <w:tc>
          <w:tcPr>
            <w:tcW w:w="914" w:type="dxa"/>
            <w:vMerge/>
          </w:tcPr>
          <w:p w14:paraId="009CDC3C" w14:textId="77777777" w:rsidR="005569BB" w:rsidRDefault="005569BB" w:rsidP="005569BB">
            <w:pPr>
              <w:jc w:val="center"/>
              <w:rPr>
                <w:color w:val="000000"/>
                <w:lang w:val="en-US"/>
              </w:rPr>
            </w:pPr>
          </w:p>
        </w:tc>
      </w:tr>
      <w:tr w:rsidR="005569BB" w14:paraId="3A1C1D17" w14:textId="77777777" w:rsidTr="009E1C4D">
        <w:tc>
          <w:tcPr>
            <w:tcW w:w="2210" w:type="dxa"/>
          </w:tcPr>
          <w:p w14:paraId="15B6F06B" w14:textId="77777777" w:rsidR="005569BB" w:rsidRDefault="005569BB" w:rsidP="005569BB">
            <w:pPr>
              <w:jc w:val="center"/>
              <w:rPr>
                <w:color w:val="000000"/>
                <w:lang w:val="en-US"/>
              </w:rPr>
            </w:pPr>
            <w:r w:rsidRPr="009D0136">
              <w:rPr>
                <w:color w:val="000000"/>
                <w:lang w:val="en-US"/>
              </w:rPr>
              <w:t>Total</w:t>
            </w:r>
          </w:p>
        </w:tc>
        <w:tc>
          <w:tcPr>
            <w:tcW w:w="731" w:type="dxa"/>
          </w:tcPr>
          <w:p w14:paraId="2631FEE5" w14:textId="294C171A" w:rsidR="005569BB" w:rsidRDefault="005569BB" w:rsidP="005569BB">
            <w:pPr>
              <w:jc w:val="center"/>
              <w:rPr>
                <w:color w:val="000000"/>
                <w:lang w:val="en-US"/>
              </w:rPr>
            </w:pPr>
            <w:r w:rsidRPr="009D0136">
              <w:rPr>
                <w:color w:val="000000"/>
                <w:lang w:val="en-US"/>
              </w:rPr>
              <w:t>19</w:t>
            </w:r>
          </w:p>
        </w:tc>
        <w:tc>
          <w:tcPr>
            <w:tcW w:w="646" w:type="dxa"/>
          </w:tcPr>
          <w:p w14:paraId="670C53FE" w14:textId="671F0B12" w:rsidR="005569BB" w:rsidRDefault="005569BB" w:rsidP="005569BB">
            <w:pPr>
              <w:jc w:val="center"/>
              <w:rPr>
                <w:color w:val="000000"/>
                <w:lang w:val="en-US"/>
              </w:rPr>
            </w:pPr>
            <w:r w:rsidRPr="009D0136">
              <w:rPr>
                <w:color w:val="000000"/>
                <w:lang w:val="en-US"/>
              </w:rPr>
              <w:t>21,6</w:t>
            </w:r>
          </w:p>
        </w:tc>
        <w:tc>
          <w:tcPr>
            <w:tcW w:w="891" w:type="dxa"/>
          </w:tcPr>
          <w:p w14:paraId="5EFF33B1" w14:textId="2CF8AE72" w:rsidR="005569BB" w:rsidRDefault="005569BB" w:rsidP="005569BB">
            <w:pPr>
              <w:jc w:val="center"/>
              <w:rPr>
                <w:color w:val="000000"/>
                <w:lang w:val="en-US"/>
              </w:rPr>
            </w:pPr>
            <w:r w:rsidRPr="009D0136">
              <w:rPr>
                <w:color w:val="000000"/>
                <w:lang w:val="en-US"/>
              </w:rPr>
              <w:t>69</w:t>
            </w:r>
          </w:p>
        </w:tc>
        <w:tc>
          <w:tcPr>
            <w:tcW w:w="918" w:type="dxa"/>
          </w:tcPr>
          <w:p w14:paraId="7F6EEB8F" w14:textId="5B491D62" w:rsidR="005569BB" w:rsidRDefault="005569BB" w:rsidP="005569BB">
            <w:pPr>
              <w:jc w:val="center"/>
              <w:rPr>
                <w:color w:val="000000"/>
                <w:lang w:val="en-US"/>
              </w:rPr>
            </w:pPr>
            <w:r w:rsidRPr="009D0136">
              <w:rPr>
                <w:color w:val="000000"/>
                <w:lang w:val="en-US"/>
              </w:rPr>
              <w:t>78,4</w:t>
            </w:r>
          </w:p>
        </w:tc>
        <w:tc>
          <w:tcPr>
            <w:tcW w:w="891" w:type="dxa"/>
          </w:tcPr>
          <w:p w14:paraId="5D4FBA1E" w14:textId="1EF92DDE" w:rsidR="005569BB" w:rsidRDefault="005569BB" w:rsidP="005569BB">
            <w:pPr>
              <w:jc w:val="center"/>
              <w:rPr>
                <w:color w:val="000000"/>
                <w:lang w:val="en-US"/>
              </w:rPr>
            </w:pPr>
            <w:r w:rsidRPr="009D0136">
              <w:rPr>
                <w:color w:val="000000"/>
                <w:lang w:val="en-US"/>
              </w:rPr>
              <w:t>88</w:t>
            </w:r>
          </w:p>
        </w:tc>
        <w:tc>
          <w:tcPr>
            <w:tcW w:w="918" w:type="dxa"/>
          </w:tcPr>
          <w:p w14:paraId="56A403C3" w14:textId="58615B63" w:rsidR="005569BB" w:rsidRDefault="005569BB" w:rsidP="005569BB">
            <w:pPr>
              <w:jc w:val="center"/>
              <w:rPr>
                <w:color w:val="000000"/>
                <w:lang w:val="en-US"/>
              </w:rPr>
            </w:pPr>
            <w:r w:rsidRPr="009D0136">
              <w:rPr>
                <w:color w:val="000000"/>
                <w:lang w:val="en-US"/>
              </w:rPr>
              <w:t>100</w:t>
            </w:r>
          </w:p>
        </w:tc>
        <w:tc>
          <w:tcPr>
            <w:tcW w:w="943" w:type="dxa"/>
          </w:tcPr>
          <w:p w14:paraId="6D313B22" w14:textId="77777777" w:rsidR="005569BB" w:rsidRDefault="005569BB" w:rsidP="005569BB">
            <w:pPr>
              <w:jc w:val="center"/>
              <w:rPr>
                <w:color w:val="000000"/>
                <w:lang w:val="en-US"/>
              </w:rPr>
            </w:pPr>
          </w:p>
        </w:tc>
        <w:tc>
          <w:tcPr>
            <w:tcW w:w="914" w:type="dxa"/>
          </w:tcPr>
          <w:p w14:paraId="14B68BC1" w14:textId="77777777" w:rsidR="005569BB" w:rsidRDefault="005569BB" w:rsidP="005569BB">
            <w:pPr>
              <w:jc w:val="center"/>
              <w:rPr>
                <w:color w:val="000000"/>
                <w:lang w:val="en-US"/>
              </w:rPr>
            </w:pPr>
          </w:p>
        </w:tc>
      </w:tr>
    </w:tbl>
    <w:p w14:paraId="4914D434" w14:textId="76289BBE" w:rsidR="0055198F" w:rsidRPr="009D0136" w:rsidRDefault="0055198F" w:rsidP="00F27A8F">
      <w:pPr>
        <w:pBdr>
          <w:top w:val="nil"/>
          <w:left w:val="nil"/>
          <w:bottom w:val="nil"/>
          <w:right w:val="nil"/>
          <w:between w:val="nil"/>
        </w:pBdr>
        <w:jc w:val="center"/>
        <w:rPr>
          <w:color w:val="000000"/>
          <w:lang w:val="en-US"/>
        </w:rPr>
      </w:pPr>
      <w:proofErr w:type="spellStart"/>
      <w:r w:rsidRPr="009D0136">
        <w:rPr>
          <w:color w:val="000000"/>
          <w:lang w:val="en-US"/>
        </w:rPr>
        <w:t>Sumber</w:t>
      </w:r>
      <w:proofErr w:type="spellEnd"/>
      <w:r w:rsidRPr="009D0136">
        <w:rPr>
          <w:color w:val="000000"/>
          <w:lang w:val="en-US"/>
        </w:rPr>
        <w:t xml:space="preserve"> data:</w:t>
      </w:r>
      <w:r w:rsidR="005569BB">
        <w:rPr>
          <w:color w:val="000000"/>
          <w:lang w:val="en-US"/>
        </w:rPr>
        <w:t xml:space="preserve"> </w:t>
      </w:r>
      <w:r w:rsidRPr="009D0136">
        <w:rPr>
          <w:color w:val="000000"/>
          <w:lang w:val="en-US"/>
        </w:rPr>
        <w:t>Data primer (2025)</w:t>
      </w:r>
    </w:p>
    <w:p w14:paraId="12A7679B" w14:textId="77777777" w:rsidR="00A87C77" w:rsidRDefault="00A87C77" w:rsidP="004A088A">
      <w:pPr>
        <w:pBdr>
          <w:top w:val="nil"/>
          <w:left w:val="nil"/>
          <w:bottom w:val="nil"/>
          <w:right w:val="nil"/>
          <w:between w:val="nil"/>
        </w:pBdr>
        <w:jc w:val="both"/>
        <w:rPr>
          <w:lang w:val="en-US"/>
        </w:rPr>
      </w:pPr>
    </w:p>
    <w:p w14:paraId="3F1DA954" w14:textId="333BA7F6" w:rsidR="00B473AF" w:rsidRDefault="0038143E" w:rsidP="00A87C77">
      <w:pPr>
        <w:pBdr>
          <w:top w:val="nil"/>
          <w:left w:val="nil"/>
          <w:bottom w:val="nil"/>
          <w:right w:val="nil"/>
          <w:between w:val="nil"/>
        </w:pBdr>
        <w:ind w:firstLine="720"/>
        <w:jc w:val="both"/>
      </w:pPr>
      <w:proofErr w:type="spellStart"/>
      <w:r w:rsidRPr="009D0136">
        <w:rPr>
          <w:lang w:val="en-US"/>
        </w:rPr>
        <w:t>Berdasarkan</w:t>
      </w:r>
      <w:proofErr w:type="spellEnd"/>
      <w:r w:rsidRPr="009D0136">
        <w:rPr>
          <w:lang w:val="en-US"/>
        </w:rPr>
        <w:t xml:space="preserve"> </w:t>
      </w:r>
      <w:proofErr w:type="spellStart"/>
      <w:r w:rsidRPr="009D0136">
        <w:rPr>
          <w:lang w:val="en-US"/>
        </w:rPr>
        <w:t>tabel</w:t>
      </w:r>
      <w:proofErr w:type="spellEnd"/>
      <w:r w:rsidRPr="009D0136">
        <w:rPr>
          <w:lang w:val="en-US"/>
        </w:rPr>
        <w:t xml:space="preserve"> 6 </w:t>
      </w:r>
      <w:proofErr w:type="spellStart"/>
      <w:r w:rsidRPr="009D0136">
        <w:rPr>
          <w:lang w:val="en-US"/>
        </w:rPr>
        <w:t>diketahui</w:t>
      </w:r>
      <w:proofErr w:type="spellEnd"/>
      <w:r w:rsidRPr="009D0136">
        <w:rPr>
          <w:lang w:val="en-US"/>
        </w:rPr>
        <w:t xml:space="preserve"> </w:t>
      </w:r>
      <w:proofErr w:type="spellStart"/>
      <w:r w:rsidRPr="009D0136">
        <w:rPr>
          <w:lang w:val="en-US"/>
        </w:rPr>
        <w:t>bahwa</w:t>
      </w:r>
      <w:proofErr w:type="spellEnd"/>
      <w:r w:rsidRPr="009D0136">
        <w:rPr>
          <w:lang w:val="en-US"/>
        </w:rPr>
        <w:t xml:space="preserve"> </w:t>
      </w:r>
      <w:proofErr w:type="spellStart"/>
      <w:r w:rsidRPr="009D0136">
        <w:rPr>
          <w:lang w:val="en-US"/>
        </w:rPr>
        <w:t>dari</w:t>
      </w:r>
      <w:proofErr w:type="spellEnd"/>
      <w:r w:rsidRPr="009D0136">
        <w:rPr>
          <w:lang w:val="en-US"/>
        </w:rPr>
        <w:t xml:space="preserve"> 88 </w:t>
      </w:r>
      <w:proofErr w:type="spellStart"/>
      <w:r w:rsidRPr="009D0136">
        <w:rPr>
          <w:lang w:val="en-US"/>
        </w:rPr>
        <w:t>responden</w:t>
      </w:r>
      <w:proofErr w:type="spellEnd"/>
      <w:r w:rsidRPr="009D0136">
        <w:rPr>
          <w:lang w:val="en-US"/>
        </w:rPr>
        <w:t xml:space="preserve">, Dari </w:t>
      </w:r>
      <w:proofErr w:type="spellStart"/>
      <w:r w:rsidRPr="009D0136">
        <w:rPr>
          <w:lang w:val="en-US"/>
        </w:rPr>
        <w:t>kelompok</w:t>
      </w:r>
      <w:proofErr w:type="spellEnd"/>
      <w:r w:rsidRPr="009D0136">
        <w:rPr>
          <w:lang w:val="en-US"/>
        </w:rPr>
        <w:t xml:space="preserve"> yang </w:t>
      </w:r>
      <w:proofErr w:type="spellStart"/>
      <w:r w:rsidRPr="009D0136">
        <w:rPr>
          <w:lang w:val="en-US"/>
        </w:rPr>
        <w:t>memanfaatkan</w:t>
      </w:r>
      <w:proofErr w:type="spellEnd"/>
      <w:r w:rsidRPr="009D0136">
        <w:rPr>
          <w:lang w:val="en-US"/>
        </w:rPr>
        <w:t xml:space="preserve"> </w:t>
      </w:r>
      <w:proofErr w:type="spellStart"/>
      <w:r w:rsidRPr="009D0136">
        <w:rPr>
          <w:lang w:val="en-US"/>
        </w:rPr>
        <w:t>Buku</w:t>
      </w:r>
      <w:proofErr w:type="spellEnd"/>
      <w:r w:rsidRPr="009D0136">
        <w:rPr>
          <w:lang w:val="en-US"/>
        </w:rPr>
        <w:t xml:space="preserve"> KIA, </w:t>
      </w:r>
      <w:proofErr w:type="spellStart"/>
      <w:r w:rsidRPr="009D0136">
        <w:rPr>
          <w:lang w:val="en-US"/>
        </w:rPr>
        <w:t>sebagian</w:t>
      </w:r>
      <w:proofErr w:type="spellEnd"/>
      <w:r w:rsidRPr="009D0136">
        <w:rPr>
          <w:lang w:val="en-US"/>
        </w:rPr>
        <w:t xml:space="preserve"> </w:t>
      </w:r>
      <w:proofErr w:type="spellStart"/>
      <w:r w:rsidRPr="009D0136">
        <w:rPr>
          <w:lang w:val="en-US"/>
        </w:rPr>
        <w:t>besar</w:t>
      </w:r>
      <w:proofErr w:type="spellEnd"/>
      <w:r w:rsidRPr="009D0136">
        <w:rPr>
          <w:lang w:val="en-US"/>
        </w:rPr>
        <w:t xml:space="preserve"> 59 </w:t>
      </w:r>
      <w:proofErr w:type="spellStart"/>
      <w:proofErr w:type="gramStart"/>
      <w:r w:rsidRPr="009D0136">
        <w:rPr>
          <w:lang w:val="en-US"/>
        </w:rPr>
        <w:t>responden</w:t>
      </w:r>
      <w:proofErr w:type="spellEnd"/>
      <w:r w:rsidRPr="009D0136">
        <w:rPr>
          <w:lang w:val="en-US"/>
        </w:rPr>
        <w:t xml:space="preserve">  (</w:t>
      </w:r>
      <w:proofErr w:type="gramEnd"/>
      <w:r w:rsidRPr="009D0136">
        <w:rPr>
          <w:lang w:val="en-US"/>
        </w:rPr>
        <w:t xml:space="preserve">67%) </w:t>
      </w:r>
      <w:proofErr w:type="spellStart"/>
      <w:r w:rsidRPr="009D0136">
        <w:rPr>
          <w:lang w:val="en-US"/>
        </w:rPr>
        <w:t>memiliki</w:t>
      </w:r>
      <w:proofErr w:type="spellEnd"/>
      <w:r w:rsidRPr="009D0136">
        <w:rPr>
          <w:lang w:val="en-US"/>
        </w:rPr>
        <w:t xml:space="preserve"> </w:t>
      </w:r>
      <w:proofErr w:type="spellStart"/>
      <w:r w:rsidRPr="009D0136">
        <w:rPr>
          <w:lang w:val="en-US"/>
        </w:rPr>
        <w:t>sikap</w:t>
      </w:r>
      <w:proofErr w:type="spellEnd"/>
      <w:r w:rsidRPr="009D0136">
        <w:rPr>
          <w:lang w:val="en-US"/>
        </w:rPr>
        <w:t xml:space="preserve"> </w:t>
      </w:r>
      <w:proofErr w:type="spellStart"/>
      <w:r w:rsidRPr="009D0136">
        <w:rPr>
          <w:lang w:val="en-US"/>
        </w:rPr>
        <w:t>positif</w:t>
      </w:r>
      <w:proofErr w:type="spellEnd"/>
      <w:r w:rsidRPr="009D0136">
        <w:rPr>
          <w:lang w:val="en-US"/>
        </w:rPr>
        <w:t xml:space="preserve"> </w:t>
      </w:r>
      <w:proofErr w:type="spellStart"/>
      <w:r w:rsidRPr="009D0136">
        <w:rPr>
          <w:lang w:val="en-US"/>
        </w:rPr>
        <w:t>tentang</w:t>
      </w:r>
      <w:proofErr w:type="spellEnd"/>
      <w:r w:rsidRPr="009D0136">
        <w:rPr>
          <w:lang w:val="en-US"/>
        </w:rPr>
        <w:t xml:space="preserve"> </w:t>
      </w:r>
      <w:proofErr w:type="spellStart"/>
      <w:r w:rsidRPr="009D0136">
        <w:rPr>
          <w:lang w:val="en-US"/>
        </w:rPr>
        <w:t>tanda</w:t>
      </w:r>
      <w:proofErr w:type="spellEnd"/>
      <w:r w:rsidRPr="009D0136">
        <w:rPr>
          <w:lang w:val="en-US"/>
        </w:rPr>
        <w:t xml:space="preserve"> </w:t>
      </w:r>
      <w:proofErr w:type="spellStart"/>
      <w:r w:rsidRPr="009D0136">
        <w:rPr>
          <w:lang w:val="en-US"/>
        </w:rPr>
        <w:t>bahaya</w:t>
      </w:r>
      <w:proofErr w:type="spellEnd"/>
      <w:r w:rsidRPr="009D0136">
        <w:rPr>
          <w:lang w:val="en-US"/>
        </w:rPr>
        <w:t xml:space="preserve"> </w:t>
      </w:r>
      <w:proofErr w:type="spellStart"/>
      <w:r w:rsidRPr="009D0136">
        <w:rPr>
          <w:lang w:val="en-US"/>
        </w:rPr>
        <w:t>kehamilan</w:t>
      </w:r>
      <w:proofErr w:type="spellEnd"/>
      <w:r w:rsidRPr="009D0136">
        <w:rPr>
          <w:lang w:val="en-US"/>
        </w:rPr>
        <w:t xml:space="preserve">, </w:t>
      </w:r>
      <w:proofErr w:type="spellStart"/>
      <w:r w:rsidRPr="009D0136">
        <w:rPr>
          <w:lang w:val="en-US"/>
        </w:rPr>
        <w:t>Sebaliknya</w:t>
      </w:r>
      <w:proofErr w:type="spellEnd"/>
      <w:r w:rsidRPr="009D0136">
        <w:rPr>
          <w:lang w:val="en-US"/>
        </w:rPr>
        <w:t xml:space="preserve">, pada </w:t>
      </w:r>
      <w:proofErr w:type="spellStart"/>
      <w:r w:rsidRPr="009D0136">
        <w:rPr>
          <w:lang w:val="en-US"/>
        </w:rPr>
        <w:t>kelompok</w:t>
      </w:r>
      <w:proofErr w:type="spellEnd"/>
      <w:r w:rsidRPr="009D0136">
        <w:rPr>
          <w:lang w:val="en-US"/>
        </w:rPr>
        <w:t xml:space="preserve"> yang </w:t>
      </w:r>
      <w:proofErr w:type="spellStart"/>
      <w:r w:rsidRPr="009D0136">
        <w:rPr>
          <w:lang w:val="en-US"/>
        </w:rPr>
        <w:t>tidak</w:t>
      </w:r>
      <w:proofErr w:type="spellEnd"/>
      <w:r w:rsidRPr="009D0136">
        <w:rPr>
          <w:lang w:val="en-US"/>
        </w:rPr>
        <w:t xml:space="preserve"> </w:t>
      </w:r>
      <w:proofErr w:type="spellStart"/>
      <w:r w:rsidRPr="009D0136">
        <w:rPr>
          <w:lang w:val="en-US"/>
        </w:rPr>
        <w:t>memanfaatkan</w:t>
      </w:r>
      <w:proofErr w:type="spellEnd"/>
      <w:r w:rsidRPr="009D0136">
        <w:rPr>
          <w:lang w:val="en-US"/>
        </w:rPr>
        <w:t xml:space="preserve"> </w:t>
      </w:r>
      <w:proofErr w:type="spellStart"/>
      <w:r w:rsidRPr="009D0136">
        <w:rPr>
          <w:lang w:val="en-US"/>
        </w:rPr>
        <w:t>Buku</w:t>
      </w:r>
      <w:proofErr w:type="spellEnd"/>
      <w:r w:rsidRPr="009D0136">
        <w:rPr>
          <w:lang w:val="en-US"/>
        </w:rPr>
        <w:t xml:space="preserve"> KIA, </w:t>
      </w:r>
      <w:proofErr w:type="spellStart"/>
      <w:r w:rsidRPr="009D0136">
        <w:rPr>
          <w:lang w:val="en-US"/>
        </w:rPr>
        <w:t>hanya</w:t>
      </w:r>
      <w:proofErr w:type="spellEnd"/>
      <w:r w:rsidRPr="009D0136">
        <w:rPr>
          <w:lang w:val="en-US"/>
        </w:rPr>
        <w:t xml:space="preserve"> 10 </w:t>
      </w:r>
      <w:proofErr w:type="spellStart"/>
      <w:r w:rsidRPr="009D0136">
        <w:rPr>
          <w:lang w:val="en-US"/>
        </w:rPr>
        <w:t>responden</w:t>
      </w:r>
      <w:proofErr w:type="spellEnd"/>
      <w:r w:rsidRPr="009D0136">
        <w:rPr>
          <w:lang w:val="en-US"/>
        </w:rPr>
        <w:t xml:space="preserve"> (</w:t>
      </w:r>
      <w:r w:rsidR="00A42A48" w:rsidRPr="009D0136">
        <w:rPr>
          <w:lang w:val="en-US"/>
        </w:rPr>
        <w:t>11</w:t>
      </w:r>
      <w:r w:rsidRPr="009D0136">
        <w:rPr>
          <w:lang w:val="en-US"/>
        </w:rPr>
        <w:t xml:space="preserve">,4%) yang </w:t>
      </w:r>
      <w:proofErr w:type="spellStart"/>
      <w:r w:rsidRPr="009D0136">
        <w:rPr>
          <w:lang w:val="en-US"/>
        </w:rPr>
        <w:t>memiliki</w:t>
      </w:r>
      <w:proofErr w:type="spellEnd"/>
      <w:r w:rsidRPr="009D0136">
        <w:rPr>
          <w:lang w:val="en-US"/>
        </w:rPr>
        <w:t xml:space="preserve"> </w:t>
      </w:r>
      <w:proofErr w:type="spellStart"/>
      <w:r w:rsidRPr="009D0136">
        <w:rPr>
          <w:lang w:val="en-US"/>
        </w:rPr>
        <w:t>sikap</w:t>
      </w:r>
      <w:proofErr w:type="spellEnd"/>
      <w:r w:rsidRPr="009D0136">
        <w:rPr>
          <w:lang w:val="en-US"/>
        </w:rPr>
        <w:t xml:space="preserve"> </w:t>
      </w:r>
      <w:proofErr w:type="spellStart"/>
      <w:r w:rsidRPr="009D0136">
        <w:rPr>
          <w:lang w:val="en-US"/>
        </w:rPr>
        <w:t>positif</w:t>
      </w:r>
      <w:proofErr w:type="spellEnd"/>
      <w:r w:rsidRPr="009D0136">
        <w:rPr>
          <w:lang w:val="en-US"/>
        </w:rPr>
        <w:t xml:space="preserve">. </w:t>
      </w:r>
      <w:proofErr w:type="spellStart"/>
      <w:r w:rsidRPr="009D0136">
        <w:rPr>
          <w:lang w:val="en-US"/>
        </w:rPr>
        <w:t>Sementara</w:t>
      </w:r>
      <w:proofErr w:type="spellEnd"/>
      <w:r w:rsidRPr="009D0136">
        <w:rPr>
          <w:lang w:val="en-US"/>
        </w:rPr>
        <w:t xml:space="preserve"> </w:t>
      </w:r>
      <w:proofErr w:type="spellStart"/>
      <w:r w:rsidRPr="009D0136">
        <w:rPr>
          <w:lang w:val="en-US"/>
        </w:rPr>
        <w:t>sebagian</w:t>
      </w:r>
      <w:proofErr w:type="spellEnd"/>
      <w:r w:rsidRPr="009D0136">
        <w:rPr>
          <w:lang w:val="en-US"/>
        </w:rPr>
        <w:t xml:space="preserve"> </w:t>
      </w:r>
      <w:proofErr w:type="spellStart"/>
      <w:r w:rsidRPr="009D0136">
        <w:rPr>
          <w:lang w:val="en-US"/>
        </w:rPr>
        <w:t>besar</w:t>
      </w:r>
      <w:proofErr w:type="spellEnd"/>
      <w:r w:rsidRPr="009D0136">
        <w:rPr>
          <w:lang w:val="en-US"/>
        </w:rPr>
        <w:t xml:space="preserve"> </w:t>
      </w:r>
      <w:proofErr w:type="spellStart"/>
      <w:r w:rsidRPr="009D0136">
        <w:rPr>
          <w:lang w:val="en-US"/>
        </w:rPr>
        <w:t>kelompok</w:t>
      </w:r>
      <w:proofErr w:type="spellEnd"/>
      <w:r w:rsidRPr="009D0136">
        <w:rPr>
          <w:lang w:val="en-US"/>
        </w:rPr>
        <w:t xml:space="preserve"> yang </w:t>
      </w:r>
      <w:proofErr w:type="spellStart"/>
      <w:r w:rsidRPr="009D0136">
        <w:rPr>
          <w:lang w:val="en-US"/>
        </w:rPr>
        <w:t>memanfaatkan</w:t>
      </w:r>
      <w:proofErr w:type="spellEnd"/>
      <w:r w:rsidRPr="009D0136">
        <w:rPr>
          <w:lang w:val="en-US"/>
        </w:rPr>
        <w:t xml:space="preserve"> </w:t>
      </w:r>
      <w:proofErr w:type="spellStart"/>
      <w:r w:rsidRPr="009D0136">
        <w:rPr>
          <w:lang w:val="en-US"/>
        </w:rPr>
        <w:t>buku</w:t>
      </w:r>
      <w:proofErr w:type="spellEnd"/>
      <w:r w:rsidRPr="009D0136">
        <w:rPr>
          <w:lang w:val="en-US"/>
        </w:rPr>
        <w:t xml:space="preserve"> KIA </w:t>
      </w:r>
      <w:proofErr w:type="spellStart"/>
      <w:r w:rsidRPr="009D0136">
        <w:rPr>
          <w:lang w:val="en-US"/>
        </w:rPr>
        <w:t>dengan</w:t>
      </w:r>
      <w:proofErr w:type="spellEnd"/>
      <w:r w:rsidRPr="009D0136">
        <w:rPr>
          <w:lang w:val="en-US"/>
        </w:rPr>
        <w:t xml:space="preserve"> </w:t>
      </w:r>
      <w:proofErr w:type="spellStart"/>
      <w:r w:rsidRPr="009D0136">
        <w:rPr>
          <w:lang w:val="en-US"/>
        </w:rPr>
        <w:t>sikap</w:t>
      </w:r>
      <w:proofErr w:type="spellEnd"/>
      <w:r w:rsidRPr="009D0136">
        <w:rPr>
          <w:lang w:val="en-US"/>
        </w:rPr>
        <w:t xml:space="preserve"> </w:t>
      </w:r>
      <w:proofErr w:type="spellStart"/>
      <w:r w:rsidR="00A42A48" w:rsidRPr="009D0136">
        <w:rPr>
          <w:lang w:val="en-US"/>
        </w:rPr>
        <w:t>negatif</w:t>
      </w:r>
      <w:proofErr w:type="spellEnd"/>
      <w:r w:rsidRPr="009D0136">
        <w:rPr>
          <w:lang w:val="en-US"/>
        </w:rPr>
        <w:t xml:space="preserve"> </w:t>
      </w:r>
      <w:proofErr w:type="spellStart"/>
      <w:r w:rsidRPr="009D0136">
        <w:rPr>
          <w:lang w:val="en-US"/>
        </w:rPr>
        <w:t>sebanyak</w:t>
      </w:r>
      <w:proofErr w:type="spellEnd"/>
      <w:r w:rsidR="00A42A48" w:rsidRPr="009D0136">
        <w:rPr>
          <w:lang w:val="en-US"/>
        </w:rPr>
        <w:t xml:space="preserve"> 5</w:t>
      </w:r>
      <w:r w:rsidRPr="009D0136">
        <w:rPr>
          <w:lang w:val="en-US"/>
        </w:rPr>
        <w:t xml:space="preserve"> </w:t>
      </w:r>
      <w:proofErr w:type="spellStart"/>
      <w:r w:rsidRPr="009D0136">
        <w:rPr>
          <w:lang w:val="en-US"/>
        </w:rPr>
        <w:t>responden</w:t>
      </w:r>
      <w:proofErr w:type="spellEnd"/>
      <w:r w:rsidRPr="009D0136">
        <w:rPr>
          <w:lang w:val="en-US"/>
        </w:rPr>
        <w:t xml:space="preserve"> (</w:t>
      </w:r>
      <w:r w:rsidR="00A42A48" w:rsidRPr="009D0136">
        <w:rPr>
          <w:lang w:val="en-US"/>
        </w:rPr>
        <w:t>5,7</w:t>
      </w:r>
      <w:r w:rsidRPr="009D0136">
        <w:rPr>
          <w:lang w:val="en-US"/>
        </w:rPr>
        <w:t xml:space="preserve">%), dan </w:t>
      </w:r>
      <w:proofErr w:type="spellStart"/>
      <w:r w:rsidRPr="009D0136">
        <w:rPr>
          <w:lang w:val="en-US"/>
        </w:rPr>
        <w:t>kelompok</w:t>
      </w:r>
      <w:proofErr w:type="spellEnd"/>
      <w:r w:rsidRPr="009D0136">
        <w:rPr>
          <w:lang w:val="en-US"/>
        </w:rPr>
        <w:t xml:space="preserve"> yang </w:t>
      </w:r>
      <w:proofErr w:type="spellStart"/>
      <w:r w:rsidRPr="009D0136">
        <w:rPr>
          <w:lang w:val="en-US"/>
        </w:rPr>
        <w:t>tidak</w:t>
      </w:r>
      <w:proofErr w:type="spellEnd"/>
      <w:r w:rsidRPr="009D0136">
        <w:rPr>
          <w:lang w:val="en-US"/>
        </w:rPr>
        <w:t xml:space="preserve"> </w:t>
      </w:r>
      <w:proofErr w:type="spellStart"/>
      <w:r w:rsidRPr="009D0136">
        <w:rPr>
          <w:lang w:val="en-US"/>
        </w:rPr>
        <w:t>memanfaatkan</w:t>
      </w:r>
      <w:proofErr w:type="spellEnd"/>
      <w:r w:rsidRPr="009D0136">
        <w:rPr>
          <w:lang w:val="en-US"/>
        </w:rPr>
        <w:t xml:space="preserve"> </w:t>
      </w:r>
      <w:proofErr w:type="spellStart"/>
      <w:r w:rsidRPr="009D0136">
        <w:rPr>
          <w:lang w:val="en-US"/>
        </w:rPr>
        <w:t>buku</w:t>
      </w:r>
      <w:proofErr w:type="spellEnd"/>
      <w:r w:rsidRPr="009D0136">
        <w:rPr>
          <w:lang w:val="en-US"/>
        </w:rPr>
        <w:t xml:space="preserve"> KIA </w:t>
      </w:r>
      <w:proofErr w:type="spellStart"/>
      <w:r w:rsidRPr="009D0136">
        <w:rPr>
          <w:lang w:val="en-US"/>
        </w:rPr>
        <w:t>sebanyak</w:t>
      </w:r>
      <w:proofErr w:type="spellEnd"/>
      <w:r w:rsidRPr="009D0136">
        <w:rPr>
          <w:lang w:val="en-US"/>
        </w:rPr>
        <w:t xml:space="preserve"> </w:t>
      </w:r>
      <w:r w:rsidR="00A42A48" w:rsidRPr="009D0136">
        <w:rPr>
          <w:lang w:val="en-US"/>
        </w:rPr>
        <w:t xml:space="preserve">14 </w:t>
      </w:r>
      <w:proofErr w:type="spellStart"/>
      <w:r w:rsidR="00A42A48" w:rsidRPr="009D0136">
        <w:rPr>
          <w:lang w:val="en-US"/>
        </w:rPr>
        <w:t>responden</w:t>
      </w:r>
      <w:proofErr w:type="spellEnd"/>
      <w:r w:rsidR="00A42A48" w:rsidRPr="009D0136">
        <w:rPr>
          <w:lang w:val="en-US"/>
        </w:rPr>
        <w:t xml:space="preserve"> (15,9</w:t>
      </w:r>
      <w:r w:rsidRPr="009D0136">
        <w:rPr>
          <w:lang w:val="en-US"/>
        </w:rPr>
        <w:t>%)</w:t>
      </w:r>
      <w:r w:rsidR="00A42A48" w:rsidRPr="009D0136">
        <w:rPr>
          <w:lang w:val="en-US"/>
        </w:rPr>
        <w:t xml:space="preserve"> </w:t>
      </w:r>
      <w:proofErr w:type="spellStart"/>
      <w:r w:rsidR="00A42A48" w:rsidRPr="009D0136">
        <w:rPr>
          <w:lang w:val="en-US"/>
        </w:rPr>
        <w:t>dengan</w:t>
      </w:r>
      <w:proofErr w:type="spellEnd"/>
      <w:r w:rsidR="00A42A48" w:rsidRPr="009D0136">
        <w:rPr>
          <w:lang w:val="en-US"/>
        </w:rPr>
        <w:t xml:space="preserve"> </w:t>
      </w:r>
      <w:proofErr w:type="spellStart"/>
      <w:r w:rsidR="00A42A48" w:rsidRPr="009D0136">
        <w:rPr>
          <w:lang w:val="en-US"/>
        </w:rPr>
        <w:t>sikap</w:t>
      </w:r>
      <w:proofErr w:type="spellEnd"/>
      <w:r w:rsidR="00A42A48" w:rsidRPr="009D0136">
        <w:rPr>
          <w:lang w:val="en-US"/>
        </w:rPr>
        <w:t xml:space="preserve"> </w:t>
      </w:r>
      <w:proofErr w:type="spellStart"/>
      <w:r w:rsidR="00A42A48" w:rsidRPr="009D0136">
        <w:rPr>
          <w:lang w:val="en-US"/>
        </w:rPr>
        <w:t>negatif</w:t>
      </w:r>
      <w:proofErr w:type="spellEnd"/>
      <w:r w:rsidR="00A42A48" w:rsidRPr="009D0136">
        <w:rPr>
          <w:lang w:val="en-US"/>
        </w:rPr>
        <w:t xml:space="preserve">. </w:t>
      </w:r>
      <w:proofErr w:type="spellStart"/>
      <w:r w:rsidR="00894345" w:rsidRPr="009D0136">
        <w:rPr>
          <w:lang w:val="en-US"/>
        </w:rPr>
        <w:t>dengan</w:t>
      </w:r>
      <w:proofErr w:type="spellEnd"/>
      <w:r w:rsidR="00894345" w:rsidRPr="009D0136">
        <w:rPr>
          <w:lang w:val="en-US"/>
        </w:rPr>
        <w:t xml:space="preserve"> </w:t>
      </w:r>
      <w:proofErr w:type="spellStart"/>
      <w:r w:rsidR="00894345" w:rsidRPr="009D0136">
        <w:rPr>
          <w:lang w:val="en-US"/>
        </w:rPr>
        <w:t>nilai</w:t>
      </w:r>
      <w:proofErr w:type="spellEnd"/>
      <w:r w:rsidR="00894345" w:rsidRPr="009D0136">
        <w:rPr>
          <w:lang w:val="en-US"/>
        </w:rPr>
        <w:t xml:space="preserve"> </w:t>
      </w:r>
      <w:r w:rsidR="00894345" w:rsidRPr="009D0136">
        <w:rPr>
          <w:i/>
          <w:lang w:val="en-US"/>
        </w:rPr>
        <w:t>P Value</w:t>
      </w:r>
      <w:r w:rsidR="00894345" w:rsidRPr="009D0136">
        <w:rPr>
          <w:lang w:val="en-US"/>
        </w:rPr>
        <w:t xml:space="preserve"> 0,000</w:t>
      </w:r>
      <w:r w:rsidR="007626CD" w:rsidRPr="009D0136">
        <w:rPr>
          <w:lang w:val="en-US"/>
        </w:rPr>
        <w:t xml:space="preserve"> </w:t>
      </w:r>
      <w:proofErr w:type="spellStart"/>
      <w:r w:rsidR="007626CD" w:rsidRPr="009D0136">
        <w:rPr>
          <w:lang w:val="en-US"/>
        </w:rPr>
        <w:t>dengan</w:t>
      </w:r>
      <w:proofErr w:type="spellEnd"/>
      <w:r w:rsidR="007626CD" w:rsidRPr="009D0136">
        <w:rPr>
          <w:lang w:val="en-US"/>
        </w:rPr>
        <w:t xml:space="preserve"> </w:t>
      </w:r>
      <w:proofErr w:type="spellStart"/>
      <w:r w:rsidR="007626CD" w:rsidRPr="009D0136">
        <w:rPr>
          <w:lang w:val="en-US"/>
        </w:rPr>
        <w:t>hasil</w:t>
      </w:r>
      <w:proofErr w:type="spellEnd"/>
      <w:r w:rsidR="007626CD" w:rsidRPr="009D0136">
        <w:rPr>
          <w:lang w:val="en-US"/>
        </w:rPr>
        <w:t xml:space="preserve"> OR 16,520</w:t>
      </w:r>
      <w:r w:rsidR="002D228D" w:rsidRPr="009D0136">
        <w:rPr>
          <w:lang w:val="en-US"/>
        </w:rPr>
        <w:t xml:space="preserve">, yang </w:t>
      </w:r>
      <w:proofErr w:type="spellStart"/>
      <w:r w:rsidR="002D228D" w:rsidRPr="009D0136">
        <w:rPr>
          <w:lang w:val="en-US"/>
        </w:rPr>
        <w:t>berarti</w:t>
      </w:r>
      <w:proofErr w:type="spellEnd"/>
      <w:r w:rsidR="002D228D" w:rsidRPr="009D0136">
        <w:rPr>
          <w:lang w:val="en-US"/>
        </w:rPr>
        <w:t xml:space="preserve"> </w:t>
      </w:r>
      <w:proofErr w:type="spellStart"/>
      <w:r w:rsidR="002D228D" w:rsidRPr="009D0136">
        <w:rPr>
          <w:lang w:val="en-US"/>
        </w:rPr>
        <w:t>terdapat</w:t>
      </w:r>
      <w:proofErr w:type="spellEnd"/>
      <w:r w:rsidR="002D228D" w:rsidRPr="009D0136">
        <w:rPr>
          <w:lang w:val="en-US"/>
        </w:rPr>
        <w:t xml:space="preserve"> </w:t>
      </w:r>
      <w:proofErr w:type="spellStart"/>
      <w:r w:rsidR="002D228D" w:rsidRPr="009D0136">
        <w:rPr>
          <w:lang w:val="en-US"/>
        </w:rPr>
        <w:t>hubungan</w:t>
      </w:r>
      <w:proofErr w:type="spellEnd"/>
      <w:r w:rsidR="002D228D" w:rsidRPr="009D0136">
        <w:rPr>
          <w:lang w:val="en-US"/>
        </w:rPr>
        <w:t xml:space="preserve"> </w:t>
      </w:r>
      <w:proofErr w:type="spellStart"/>
      <w:r w:rsidR="002D228D" w:rsidRPr="009D0136">
        <w:rPr>
          <w:lang w:val="en-US"/>
        </w:rPr>
        <w:t>antara</w:t>
      </w:r>
      <w:proofErr w:type="spellEnd"/>
      <w:r w:rsidR="002D228D" w:rsidRPr="009D0136">
        <w:rPr>
          <w:lang w:val="en-US"/>
        </w:rPr>
        <w:t xml:space="preserve"> </w:t>
      </w:r>
      <w:proofErr w:type="spellStart"/>
      <w:r w:rsidR="002D228D" w:rsidRPr="009D0136">
        <w:rPr>
          <w:lang w:val="en-US"/>
        </w:rPr>
        <w:t>pemanfaatan</w:t>
      </w:r>
      <w:proofErr w:type="spellEnd"/>
      <w:r w:rsidR="002D228D" w:rsidRPr="009D0136">
        <w:rPr>
          <w:lang w:val="en-US"/>
        </w:rPr>
        <w:t xml:space="preserve"> </w:t>
      </w:r>
      <w:proofErr w:type="spellStart"/>
      <w:r w:rsidR="002D228D" w:rsidRPr="009D0136">
        <w:rPr>
          <w:lang w:val="en-US"/>
        </w:rPr>
        <w:t>Buku</w:t>
      </w:r>
      <w:proofErr w:type="spellEnd"/>
      <w:r w:rsidR="002D228D" w:rsidRPr="009D0136">
        <w:rPr>
          <w:lang w:val="en-US"/>
        </w:rPr>
        <w:t xml:space="preserve"> KIA </w:t>
      </w:r>
      <w:proofErr w:type="spellStart"/>
      <w:r w:rsidR="002D228D" w:rsidRPr="009D0136">
        <w:rPr>
          <w:lang w:val="en-US"/>
        </w:rPr>
        <w:t>dengan</w:t>
      </w:r>
      <w:proofErr w:type="spellEnd"/>
      <w:r w:rsidR="002D228D" w:rsidRPr="009D0136">
        <w:rPr>
          <w:lang w:val="en-US"/>
        </w:rPr>
        <w:t xml:space="preserve"> </w:t>
      </w:r>
      <w:proofErr w:type="spellStart"/>
      <w:r w:rsidR="002D228D" w:rsidRPr="009D0136">
        <w:rPr>
          <w:lang w:val="en-US"/>
        </w:rPr>
        <w:t>pengetahuan</w:t>
      </w:r>
      <w:proofErr w:type="spellEnd"/>
      <w:r w:rsidR="002D228D" w:rsidRPr="009D0136">
        <w:rPr>
          <w:lang w:val="en-US"/>
        </w:rPr>
        <w:t xml:space="preserve"> </w:t>
      </w:r>
      <w:proofErr w:type="spellStart"/>
      <w:r w:rsidR="002D228D" w:rsidRPr="009D0136">
        <w:rPr>
          <w:lang w:val="en-US"/>
        </w:rPr>
        <w:t>ibu</w:t>
      </w:r>
      <w:proofErr w:type="spellEnd"/>
      <w:r w:rsidR="002D228D" w:rsidRPr="009D0136">
        <w:rPr>
          <w:lang w:val="en-US"/>
        </w:rPr>
        <w:t xml:space="preserve"> </w:t>
      </w:r>
      <w:proofErr w:type="spellStart"/>
      <w:r w:rsidR="002D228D" w:rsidRPr="009D0136">
        <w:rPr>
          <w:lang w:val="en-US"/>
        </w:rPr>
        <w:t>hamil</w:t>
      </w:r>
      <w:proofErr w:type="spellEnd"/>
      <w:r w:rsidR="002D228D" w:rsidRPr="009D0136">
        <w:rPr>
          <w:lang w:val="en-US"/>
        </w:rPr>
        <w:t xml:space="preserve"> </w:t>
      </w:r>
      <w:proofErr w:type="spellStart"/>
      <w:r w:rsidR="002D228D" w:rsidRPr="009D0136">
        <w:rPr>
          <w:lang w:val="en-US"/>
        </w:rPr>
        <w:t>tentang</w:t>
      </w:r>
      <w:proofErr w:type="spellEnd"/>
      <w:r w:rsidR="002D228D" w:rsidRPr="009D0136">
        <w:rPr>
          <w:lang w:val="en-US"/>
        </w:rPr>
        <w:t xml:space="preserve"> </w:t>
      </w:r>
      <w:proofErr w:type="spellStart"/>
      <w:r w:rsidR="002D228D" w:rsidRPr="009D0136">
        <w:rPr>
          <w:lang w:val="en-US"/>
        </w:rPr>
        <w:t>tanda</w:t>
      </w:r>
      <w:proofErr w:type="spellEnd"/>
      <w:r w:rsidR="002D228D" w:rsidRPr="009D0136">
        <w:rPr>
          <w:lang w:val="en-US"/>
        </w:rPr>
        <w:t xml:space="preserve"> </w:t>
      </w:r>
      <w:proofErr w:type="spellStart"/>
      <w:r w:rsidR="002D228D" w:rsidRPr="009D0136">
        <w:rPr>
          <w:lang w:val="en-US"/>
        </w:rPr>
        <w:t>bahaya</w:t>
      </w:r>
      <w:proofErr w:type="spellEnd"/>
      <w:r w:rsidR="002D228D" w:rsidRPr="009D0136">
        <w:rPr>
          <w:lang w:val="en-US"/>
        </w:rPr>
        <w:t xml:space="preserve"> </w:t>
      </w:r>
      <w:proofErr w:type="spellStart"/>
      <w:r w:rsidR="002D228D" w:rsidRPr="009D0136">
        <w:rPr>
          <w:lang w:val="en-US"/>
        </w:rPr>
        <w:t>kehamilan</w:t>
      </w:r>
      <w:proofErr w:type="spellEnd"/>
      <w:r w:rsidR="002D228D" w:rsidRPr="009D0136">
        <w:rPr>
          <w:lang w:val="en-US"/>
        </w:rPr>
        <w:t xml:space="preserve"> </w:t>
      </w:r>
      <w:proofErr w:type="spellStart"/>
      <w:r w:rsidR="002D228D" w:rsidRPr="009D0136">
        <w:rPr>
          <w:lang w:val="en-US"/>
        </w:rPr>
        <w:t>dengan</w:t>
      </w:r>
      <w:proofErr w:type="spellEnd"/>
      <w:r w:rsidR="002D228D" w:rsidRPr="009D0136">
        <w:rPr>
          <w:lang w:val="en-US"/>
        </w:rPr>
        <w:t xml:space="preserve"> </w:t>
      </w:r>
      <w:proofErr w:type="spellStart"/>
      <w:r w:rsidR="002D228D" w:rsidRPr="009D0136">
        <w:rPr>
          <w:lang w:val="en-US"/>
        </w:rPr>
        <w:t>hasil</w:t>
      </w:r>
      <w:proofErr w:type="spellEnd"/>
      <w:r w:rsidR="002D228D" w:rsidRPr="009D0136">
        <w:rPr>
          <w:lang w:val="en-US"/>
        </w:rPr>
        <w:t xml:space="preserve"> OR</w:t>
      </w:r>
      <w:r w:rsidR="002D228D" w:rsidRPr="009D0136">
        <w:t xml:space="preserve"> menunjukkan bahwa ibu hamil yang memanfaatkan Buku KIA secara aktif memiliki peluang 16,5 kali lebih besar untuk memiliki sikap positif terhadap tanda bahaya kehamilan dibandingkan ibu yang tidak memanfaatkan Buku KIA.</w:t>
      </w:r>
    </w:p>
    <w:p w14:paraId="09284CFD" w14:textId="77777777" w:rsidR="0016140C" w:rsidRPr="009D0136" w:rsidRDefault="0016140C" w:rsidP="004A088A">
      <w:pPr>
        <w:pBdr>
          <w:top w:val="nil"/>
          <w:left w:val="nil"/>
          <w:bottom w:val="nil"/>
          <w:right w:val="nil"/>
          <w:between w:val="nil"/>
        </w:pBdr>
        <w:jc w:val="both"/>
        <w:rPr>
          <w:color w:val="000000"/>
        </w:rPr>
      </w:pPr>
    </w:p>
    <w:p w14:paraId="6FF5DE91" w14:textId="77777777" w:rsidR="001521EC" w:rsidRPr="009D0136" w:rsidRDefault="001521EC" w:rsidP="004A088A">
      <w:pPr>
        <w:pStyle w:val="Heading2"/>
        <w:spacing w:before="0" w:after="0"/>
        <w:rPr>
          <w:sz w:val="24"/>
          <w:szCs w:val="24"/>
          <w:lang w:val="en-US"/>
        </w:rPr>
      </w:pPr>
      <w:r w:rsidRPr="009D0136">
        <w:rPr>
          <w:sz w:val="24"/>
          <w:szCs w:val="24"/>
          <w:lang w:val="en-US"/>
        </w:rPr>
        <w:t>PEMBAHASAN</w:t>
      </w:r>
    </w:p>
    <w:p w14:paraId="466865D3" w14:textId="77777777" w:rsidR="001521EC" w:rsidRPr="009D0136" w:rsidRDefault="001521EC" w:rsidP="00484D3A">
      <w:pPr>
        <w:pStyle w:val="ListParagraph"/>
        <w:numPr>
          <w:ilvl w:val="0"/>
          <w:numId w:val="18"/>
        </w:numPr>
        <w:spacing w:after="0" w:line="240" w:lineRule="auto"/>
        <w:contextualSpacing w:val="0"/>
        <w:rPr>
          <w:rFonts w:ascii="Times New Roman" w:hAnsi="Times New Roman"/>
          <w:b/>
          <w:sz w:val="24"/>
          <w:szCs w:val="24"/>
          <w:lang w:val="en-US"/>
        </w:rPr>
      </w:pPr>
      <w:proofErr w:type="spellStart"/>
      <w:r w:rsidRPr="009D0136">
        <w:rPr>
          <w:rFonts w:ascii="Times New Roman" w:hAnsi="Times New Roman"/>
          <w:b/>
          <w:sz w:val="24"/>
          <w:szCs w:val="24"/>
          <w:lang w:val="en-US"/>
        </w:rPr>
        <w:t>Karakteristik</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Responden</w:t>
      </w:r>
      <w:proofErr w:type="spellEnd"/>
    </w:p>
    <w:p w14:paraId="2E1720F3" w14:textId="311F3B97" w:rsidR="00543406" w:rsidRPr="009D0136" w:rsidRDefault="00A42A48" w:rsidP="000E173F">
      <w:pPr>
        <w:pStyle w:val="ListParagraph"/>
        <w:spacing w:after="0" w:line="240" w:lineRule="auto"/>
        <w:ind w:left="0" w:firstLine="720"/>
        <w:contextualSpacing w:val="0"/>
        <w:jc w:val="both"/>
        <w:rPr>
          <w:rFonts w:ascii="Times New Roman" w:hAnsi="Times New Roman"/>
          <w:sz w:val="24"/>
          <w:szCs w:val="24"/>
          <w:lang w:val="en-US"/>
        </w:rPr>
      </w:pPr>
      <w:proofErr w:type="spellStart"/>
      <w:r w:rsidRPr="009D0136">
        <w:rPr>
          <w:rFonts w:ascii="Times New Roman" w:hAnsi="Times New Roman"/>
          <w:sz w:val="24"/>
          <w:szCs w:val="24"/>
          <w:lang w:val="en-US"/>
        </w:rPr>
        <w:t>Berdasarkan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tabel</w:t>
      </w:r>
      <w:proofErr w:type="spellEnd"/>
      <w:r w:rsidRPr="009D0136">
        <w:rPr>
          <w:rFonts w:ascii="Times New Roman" w:hAnsi="Times New Roman"/>
          <w:sz w:val="24"/>
          <w:szCs w:val="24"/>
          <w:lang w:val="en-US"/>
        </w:rPr>
        <w:t xml:space="preserve"> 1 </w:t>
      </w:r>
      <w:proofErr w:type="spellStart"/>
      <w:r w:rsidRPr="009D0136">
        <w:rPr>
          <w:rFonts w:ascii="Times New Roman" w:hAnsi="Times New Roman"/>
          <w:sz w:val="24"/>
          <w:szCs w:val="24"/>
          <w:lang w:val="en-US"/>
        </w:rPr>
        <w:t>didapatkan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hasil</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mayoritas</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ibu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hamil</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berada</w:t>
      </w:r>
      <w:proofErr w:type="spellEnd"/>
      <w:r w:rsidR="001521EC" w:rsidRPr="009D0136">
        <w:rPr>
          <w:rFonts w:ascii="Times New Roman" w:hAnsi="Times New Roman"/>
          <w:sz w:val="24"/>
          <w:szCs w:val="24"/>
          <w:lang w:val="en-US"/>
        </w:rPr>
        <w:t xml:space="preserve"> pada </w:t>
      </w:r>
      <w:proofErr w:type="spellStart"/>
      <w:r w:rsidR="001521EC" w:rsidRPr="009D0136">
        <w:rPr>
          <w:rFonts w:ascii="Times New Roman" w:hAnsi="Times New Roman"/>
          <w:sz w:val="24"/>
          <w:szCs w:val="24"/>
          <w:lang w:val="en-US"/>
        </w:rPr>
        <w:t>usia</w:t>
      </w:r>
      <w:proofErr w:type="spellEnd"/>
      <w:r w:rsidR="001521EC" w:rsidRPr="009D0136">
        <w:rPr>
          <w:rFonts w:ascii="Times New Roman" w:hAnsi="Times New Roman"/>
          <w:sz w:val="24"/>
          <w:szCs w:val="24"/>
          <w:lang w:val="en-US"/>
        </w:rPr>
        <w:t xml:space="preserve"> 21–25 </w:t>
      </w:r>
      <w:proofErr w:type="spellStart"/>
      <w:r w:rsidR="001521EC" w:rsidRPr="009D0136">
        <w:rPr>
          <w:rFonts w:ascii="Times New Roman" w:hAnsi="Times New Roman"/>
          <w:sz w:val="24"/>
          <w:szCs w:val="24"/>
          <w:lang w:val="en-US"/>
        </w:rPr>
        <w:t>tahun</w:t>
      </w:r>
      <w:proofErr w:type="spellEnd"/>
      <w:r w:rsidR="001521EC" w:rsidRPr="009D0136">
        <w:rPr>
          <w:rFonts w:ascii="Times New Roman" w:hAnsi="Times New Roman"/>
          <w:sz w:val="24"/>
          <w:szCs w:val="24"/>
          <w:lang w:val="en-US"/>
        </w:rPr>
        <w:t xml:space="preserve"> (47,7%), yang </w:t>
      </w:r>
      <w:proofErr w:type="spellStart"/>
      <w:r w:rsidR="001521EC" w:rsidRPr="009D0136">
        <w:rPr>
          <w:rFonts w:ascii="Times New Roman" w:hAnsi="Times New Roman"/>
          <w:sz w:val="24"/>
          <w:szCs w:val="24"/>
          <w:lang w:val="en-US"/>
        </w:rPr>
        <w:t>termasuk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dalam</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usia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reproduksi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sehat</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sehingga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risiko</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komplikasi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kehamilan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relatif</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rendah</w:t>
      </w:r>
      <w:proofErr w:type="spellEnd"/>
      <w:r w:rsidR="001521EC" w:rsidRPr="009D0136">
        <w:rPr>
          <w:rFonts w:ascii="Times New Roman" w:hAnsi="Times New Roman"/>
          <w:sz w:val="24"/>
          <w:szCs w:val="24"/>
          <w:lang w:val="en-US"/>
        </w:rPr>
        <w:t xml:space="preserve"> dan </w:t>
      </w:r>
      <w:proofErr w:type="spellStart"/>
      <w:r w:rsidR="001521EC" w:rsidRPr="009D0136">
        <w:rPr>
          <w:rFonts w:ascii="Times New Roman" w:hAnsi="Times New Roman"/>
          <w:sz w:val="24"/>
          <w:szCs w:val="24"/>
          <w:lang w:val="en-US"/>
        </w:rPr>
        <w:t>kemampuan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menerima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informasi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cukup</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baik</w:t>
      </w:r>
      <w:proofErr w:type="spellEnd"/>
      <w:r w:rsidR="001521EC" w:rsidRPr="009D0136">
        <w:rPr>
          <w:rFonts w:ascii="Times New Roman" w:hAnsi="Times New Roman"/>
          <w:sz w:val="24"/>
          <w:szCs w:val="24"/>
          <w:lang w:val="en-US"/>
        </w:rPr>
        <w:t xml:space="preserve">. Dari </w:t>
      </w:r>
      <w:proofErr w:type="spellStart"/>
      <w:r w:rsidR="001521EC" w:rsidRPr="009D0136">
        <w:rPr>
          <w:rFonts w:ascii="Times New Roman" w:hAnsi="Times New Roman"/>
          <w:sz w:val="24"/>
          <w:szCs w:val="24"/>
          <w:lang w:val="en-US"/>
        </w:rPr>
        <w:t>segi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pendidikan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sebagian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besar</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responden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berpendidikan</w:t>
      </w:r>
      <w:proofErr w:type="spellEnd"/>
      <w:r w:rsidR="001521EC" w:rsidRPr="009D0136">
        <w:rPr>
          <w:rFonts w:ascii="Times New Roman" w:hAnsi="Times New Roman"/>
          <w:sz w:val="24"/>
          <w:szCs w:val="24"/>
          <w:lang w:val="en-US"/>
        </w:rPr>
        <w:t xml:space="preserve"> SMA (48,9%) dan </w:t>
      </w:r>
      <w:proofErr w:type="spellStart"/>
      <w:r w:rsidR="001521EC" w:rsidRPr="009D0136">
        <w:rPr>
          <w:rFonts w:ascii="Times New Roman" w:hAnsi="Times New Roman"/>
          <w:sz w:val="24"/>
          <w:szCs w:val="24"/>
          <w:lang w:val="en-US"/>
        </w:rPr>
        <w:t>perguruan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tinggi</w:t>
      </w:r>
      <w:proofErr w:type="spellEnd"/>
      <w:r w:rsidR="001521EC" w:rsidRPr="009D0136">
        <w:rPr>
          <w:rFonts w:ascii="Times New Roman" w:hAnsi="Times New Roman"/>
          <w:sz w:val="24"/>
          <w:szCs w:val="24"/>
          <w:lang w:val="en-US"/>
        </w:rPr>
        <w:t xml:space="preserve"> (44,3%), yang </w:t>
      </w:r>
      <w:proofErr w:type="spellStart"/>
      <w:r w:rsidR="001521EC" w:rsidRPr="009D0136">
        <w:rPr>
          <w:rFonts w:ascii="Times New Roman" w:hAnsi="Times New Roman"/>
          <w:sz w:val="24"/>
          <w:szCs w:val="24"/>
          <w:lang w:val="en-US"/>
        </w:rPr>
        <w:t>menunjukkan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bahwa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mereka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memiliki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potensi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pemahaman</w:t>
      </w:r>
      <w:proofErr w:type="spellEnd"/>
      <w:r w:rsidR="001521EC" w:rsidRPr="009D0136">
        <w:rPr>
          <w:rFonts w:ascii="Times New Roman" w:hAnsi="Times New Roman"/>
          <w:sz w:val="24"/>
          <w:szCs w:val="24"/>
          <w:lang w:val="en-US"/>
        </w:rPr>
        <w:t xml:space="preserve"> yang </w:t>
      </w:r>
      <w:proofErr w:type="spellStart"/>
      <w:r w:rsidR="001521EC" w:rsidRPr="009D0136">
        <w:rPr>
          <w:rFonts w:ascii="Times New Roman" w:hAnsi="Times New Roman"/>
          <w:sz w:val="24"/>
          <w:szCs w:val="24"/>
          <w:lang w:val="en-US"/>
        </w:rPr>
        <w:t>lebih</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baik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terhadap</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KIA dan </w:t>
      </w:r>
      <w:proofErr w:type="spellStart"/>
      <w:r w:rsidR="001521EC" w:rsidRPr="009D0136">
        <w:rPr>
          <w:rFonts w:ascii="Times New Roman" w:hAnsi="Times New Roman"/>
          <w:sz w:val="24"/>
          <w:szCs w:val="24"/>
          <w:lang w:val="en-US"/>
        </w:rPr>
        <w:t>informasi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kesehatan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lainnya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Pekerjaan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responden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didominasi</w:t>
      </w:r>
      <w:proofErr w:type="spellEnd"/>
      <w:r w:rsidR="001521EC" w:rsidRPr="009D0136">
        <w:rPr>
          <w:rFonts w:ascii="Times New Roman" w:hAnsi="Times New Roman"/>
          <w:sz w:val="24"/>
          <w:szCs w:val="24"/>
          <w:lang w:val="en-US"/>
        </w:rPr>
        <w:t xml:space="preserve"> oleh </w:t>
      </w:r>
      <w:proofErr w:type="spellStart"/>
      <w:r w:rsidR="001521EC" w:rsidRPr="009D0136">
        <w:rPr>
          <w:rFonts w:ascii="Times New Roman" w:hAnsi="Times New Roman"/>
          <w:sz w:val="24"/>
          <w:szCs w:val="24"/>
          <w:lang w:val="en-US"/>
        </w:rPr>
        <w:t>ibu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rumah</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tangga</w:t>
      </w:r>
      <w:proofErr w:type="spellEnd"/>
      <w:r w:rsidR="001521EC" w:rsidRPr="009D0136">
        <w:rPr>
          <w:rFonts w:ascii="Times New Roman" w:hAnsi="Times New Roman"/>
          <w:sz w:val="24"/>
          <w:szCs w:val="24"/>
          <w:lang w:val="en-US"/>
        </w:rPr>
        <w:t xml:space="preserve"> (39,8%) dan </w:t>
      </w:r>
      <w:proofErr w:type="spellStart"/>
      <w:r w:rsidR="001521EC" w:rsidRPr="009D0136">
        <w:rPr>
          <w:rFonts w:ascii="Times New Roman" w:hAnsi="Times New Roman"/>
          <w:sz w:val="24"/>
          <w:szCs w:val="24"/>
          <w:lang w:val="en-US"/>
        </w:rPr>
        <w:t>pegawai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swasta</w:t>
      </w:r>
      <w:proofErr w:type="spellEnd"/>
      <w:r w:rsidR="001521EC" w:rsidRPr="009D0136">
        <w:rPr>
          <w:rFonts w:ascii="Times New Roman" w:hAnsi="Times New Roman"/>
          <w:sz w:val="24"/>
          <w:szCs w:val="24"/>
          <w:lang w:val="en-US"/>
        </w:rPr>
        <w:t xml:space="preserve"> (37,5%), yang </w:t>
      </w:r>
      <w:proofErr w:type="spellStart"/>
      <w:r w:rsidR="001521EC" w:rsidRPr="009D0136">
        <w:rPr>
          <w:rFonts w:ascii="Times New Roman" w:hAnsi="Times New Roman"/>
          <w:sz w:val="24"/>
          <w:szCs w:val="24"/>
          <w:lang w:val="en-US"/>
        </w:rPr>
        <w:t>mencerminkan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variasi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dalam</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akses</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terhadap</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informasi</w:t>
      </w:r>
      <w:proofErr w:type="spellEnd"/>
      <w:r w:rsidR="001521EC" w:rsidRPr="009D0136">
        <w:rPr>
          <w:rFonts w:ascii="Times New Roman" w:hAnsi="Times New Roman"/>
          <w:sz w:val="24"/>
          <w:szCs w:val="24"/>
          <w:lang w:val="en-US"/>
        </w:rPr>
        <w:t xml:space="preserve"> dan </w:t>
      </w:r>
      <w:proofErr w:type="spellStart"/>
      <w:r w:rsidR="001521EC" w:rsidRPr="009D0136">
        <w:rPr>
          <w:rFonts w:ascii="Times New Roman" w:hAnsi="Times New Roman"/>
          <w:sz w:val="24"/>
          <w:szCs w:val="24"/>
          <w:lang w:val="en-US"/>
        </w:rPr>
        <w:t>waktu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luang</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untuk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memahami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materi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kesehatan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Berdasarkan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paritas</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sebagian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besar</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ibu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telah</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melahirkan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sekali</w:t>
      </w:r>
      <w:proofErr w:type="spellEnd"/>
      <w:r w:rsidR="001521EC" w:rsidRPr="009D0136">
        <w:rPr>
          <w:rFonts w:ascii="Times New Roman" w:hAnsi="Times New Roman"/>
          <w:sz w:val="24"/>
          <w:szCs w:val="24"/>
          <w:lang w:val="en-US"/>
        </w:rPr>
        <w:t xml:space="preserve"> (59,1%), yang </w:t>
      </w:r>
      <w:proofErr w:type="spellStart"/>
      <w:r w:rsidR="001521EC" w:rsidRPr="009D0136">
        <w:rPr>
          <w:rFonts w:ascii="Times New Roman" w:hAnsi="Times New Roman"/>
          <w:sz w:val="24"/>
          <w:szCs w:val="24"/>
          <w:lang w:val="en-US"/>
        </w:rPr>
        <w:t>berarti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mereka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memiliki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pengalaman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kehamilan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sebelumnya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meskipun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tidak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semua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otomatis</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memiliki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pengetahuan</w:t>
      </w:r>
      <w:proofErr w:type="spellEnd"/>
      <w:r w:rsidR="001521EC" w:rsidRPr="009D0136">
        <w:rPr>
          <w:rFonts w:ascii="Times New Roman" w:hAnsi="Times New Roman"/>
          <w:sz w:val="24"/>
          <w:szCs w:val="24"/>
          <w:lang w:val="en-US"/>
        </w:rPr>
        <w:t xml:space="preserve"> yang </w:t>
      </w:r>
      <w:proofErr w:type="spellStart"/>
      <w:r w:rsidR="001521EC" w:rsidRPr="009D0136">
        <w:rPr>
          <w:rFonts w:ascii="Times New Roman" w:hAnsi="Times New Roman"/>
          <w:sz w:val="24"/>
          <w:szCs w:val="24"/>
          <w:lang w:val="en-US"/>
        </w:rPr>
        <w:t>memadai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Sementara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itu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dari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sisi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penghasilan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sebagian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besar</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tidak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memiliki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penghasilan</w:t>
      </w:r>
      <w:proofErr w:type="spellEnd"/>
      <w:r w:rsidR="001521EC" w:rsidRPr="009D0136">
        <w:rPr>
          <w:rFonts w:ascii="Times New Roman" w:hAnsi="Times New Roman"/>
          <w:sz w:val="24"/>
          <w:szCs w:val="24"/>
          <w:lang w:val="en-US"/>
        </w:rPr>
        <w:t xml:space="preserve"> (39,8%), </w:t>
      </w:r>
      <w:proofErr w:type="spellStart"/>
      <w:r w:rsidR="001521EC" w:rsidRPr="009D0136">
        <w:rPr>
          <w:rFonts w:ascii="Times New Roman" w:hAnsi="Times New Roman"/>
          <w:sz w:val="24"/>
          <w:szCs w:val="24"/>
          <w:lang w:val="en-US"/>
        </w:rPr>
        <w:t>namun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ada</w:t>
      </w:r>
      <w:proofErr w:type="spellEnd"/>
      <w:r w:rsidR="001521EC" w:rsidRPr="009D0136">
        <w:rPr>
          <w:rFonts w:ascii="Times New Roman" w:hAnsi="Times New Roman"/>
          <w:sz w:val="24"/>
          <w:szCs w:val="24"/>
          <w:lang w:val="en-US"/>
        </w:rPr>
        <w:t xml:space="preserve"> pula yang </w:t>
      </w:r>
      <w:proofErr w:type="spellStart"/>
      <w:r w:rsidR="001521EC" w:rsidRPr="009D0136">
        <w:rPr>
          <w:rFonts w:ascii="Times New Roman" w:hAnsi="Times New Roman"/>
          <w:sz w:val="24"/>
          <w:szCs w:val="24"/>
          <w:lang w:val="en-US"/>
        </w:rPr>
        <w:t>berpenghasilan</w:t>
      </w:r>
      <w:proofErr w:type="spellEnd"/>
      <w:r w:rsidR="001521EC" w:rsidRPr="009D0136">
        <w:rPr>
          <w:rFonts w:ascii="Times New Roman" w:hAnsi="Times New Roman"/>
          <w:sz w:val="24"/>
          <w:szCs w:val="24"/>
          <w:lang w:val="en-US"/>
        </w:rPr>
        <w:t xml:space="preserve"> di </w:t>
      </w:r>
      <w:proofErr w:type="spellStart"/>
      <w:r w:rsidR="001521EC" w:rsidRPr="009D0136">
        <w:rPr>
          <w:rFonts w:ascii="Times New Roman" w:hAnsi="Times New Roman"/>
          <w:sz w:val="24"/>
          <w:szCs w:val="24"/>
          <w:lang w:val="en-US"/>
        </w:rPr>
        <w:t>atas</w:t>
      </w:r>
      <w:proofErr w:type="spellEnd"/>
      <w:r w:rsidR="001521EC" w:rsidRPr="009D0136">
        <w:rPr>
          <w:rFonts w:ascii="Times New Roman" w:hAnsi="Times New Roman"/>
          <w:sz w:val="24"/>
          <w:szCs w:val="24"/>
          <w:lang w:val="en-US"/>
        </w:rPr>
        <w:t xml:space="preserve"> UMR (33%), yang </w:t>
      </w:r>
      <w:proofErr w:type="spellStart"/>
      <w:r w:rsidR="001521EC" w:rsidRPr="009D0136">
        <w:rPr>
          <w:rFonts w:ascii="Times New Roman" w:hAnsi="Times New Roman"/>
          <w:sz w:val="24"/>
          <w:szCs w:val="24"/>
          <w:lang w:val="en-US"/>
        </w:rPr>
        <w:t>menunjukkan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adanya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perbedaan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daya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dukung</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ekonomi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dalam</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mengakses</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informasi</w:t>
      </w:r>
      <w:proofErr w:type="spellEnd"/>
      <w:r w:rsidR="001521EC" w:rsidRPr="009D0136">
        <w:rPr>
          <w:rFonts w:ascii="Times New Roman" w:hAnsi="Times New Roman"/>
          <w:sz w:val="24"/>
          <w:szCs w:val="24"/>
          <w:lang w:val="en-US"/>
        </w:rPr>
        <w:t xml:space="preserve"> dan </w:t>
      </w:r>
      <w:proofErr w:type="spellStart"/>
      <w:r w:rsidR="001521EC" w:rsidRPr="009D0136">
        <w:rPr>
          <w:rFonts w:ascii="Times New Roman" w:hAnsi="Times New Roman"/>
          <w:sz w:val="24"/>
          <w:szCs w:val="24"/>
          <w:lang w:val="en-US"/>
        </w:rPr>
        <w:t>layanan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kesehatan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Secara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keseluruhan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karakteristik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responden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menunjukkan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bahwa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mereka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berada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dalam</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posisi</w:t>
      </w:r>
      <w:proofErr w:type="spellEnd"/>
      <w:r w:rsidR="001521EC" w:rsidRPr="009D0136">
        <w:rPr>
          <w:rFonts w:ascii="Times New Roman" w:hAnsi="Times New Roman"/>
          <w:sz w:val="24"/>
          <w:szCs w:val="24"/>
          <w:lang w:val="en-US"/>
        </w:rPr>
        <w:t xml:space="preserve"> yang </w:t>
      </w:r>
      <w:proofErr w:type="spellStart"/>
      <w:r w:rsidR="001521EC" w:rsidRPr="009D0136">
        <w:rPr>
          <w:rFonts w:ascii="Times New Roman" w:hAnsi="Times New Roman"/>
          <w:sz w:val="24"/>
          <w:szCs w:val="24"/>
          <w:lang w:val="en-US"/>
        </w:rPr>
        <w:t>relatif</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baik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lastRenderedPageBreak/>
        <w:t>untuk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menerima</w:t>
      </w:r>
      <w:proofErr w:type="spellEnd"/>
      <w:r w:rsidR="001521EC" w:rsidRPr="009D0136">
        <w:rPr>
          <w:rFonts w:ascii="Times New Roman" w:hAnsi="Times New Roman"/>
          <w:sz w:val="24"/>
          <w:szCs w:val="24"/>
          <w:lang w:val="en-US"/>
        </w:rPr>
        <w:t xml:space="preserve"> dan </w:t>
      </w:r>
      <w:proofErr w:type="spellStart"/>
      <w:r w:rsidR="001521EC" w:rsidRPr="009D0136">
        <w:rPr>
          <w:rFonts w:ascii="Times New Roman" w:hAnsi="Times New Roman"/>
          <w:sz w:val="24"/>
          <w:szCs w:val="24"/>
          <w:lang w:val="en-US"/>
        </w:rPr>
        <w:t>memahami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informasi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terkait</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kehamilan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namun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masih</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diperlukan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pendekatan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edukatif</w:t>
      </w:r>
      <w:proofErr w:type="spellEnd"/>
      <w:r w:rsidR="001521EC" w:rsidRPr="009D0136">
        <w:rPr>
          <w:rFonts w:ascii="Times New Roman" w:hAnsi="Times New Roman"/>
          <w:sz w:val="24"/>
          <w:szCs w:val="24"/>
          <w:lang w:val="en-US"/>
        </w:rPr>
        <w:t xml:space="preserve"> yang </w:t>
      </w:r>
      <w:proofErr w:type="spellStart"/>
      <w:r w:rsidR="001521EC" w:rsidRPr="009D0136">
        <w:rPr>
          <w:rFonts w:ascii="Times New Roman" w:hAnsi="Times New Roman"/>
          <w:sz w:val="24"/>
          <w:szCs w:val="24"/>
          <w:lang w:val="en-US"/>
        </w:rPr>
        <w:t>sesuai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untuk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mengoptimalkan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pemanfaatan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KIA dan </w:t>
      </w:r>
      <w:proofErr w:type="spellStart"/>
      <w:r w:rsidR="001521EC" w:rsidRPr="009D0136">
        <w:rPr>
          <w:rFonts w:ascii="Times New Roman" w:hAnsi="Times New Roman"/>
          <w:sz w:val="24"/>
          <w:szCs w:val="24"/>
          <w:lang w:val="en-US"/>
        </w:rPr>
        <w:t>peningkatan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pengetahuan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mengenai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tanda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bahaya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kehamilan</w:t>
      </w:r>
      <w:proofErr w:type="spellEnd"/>
      <w:r w:rsidR="001521EC" w:rsidRPr="009D0136">
        <w:rPr>
          <w:rFonts w:ascii="Times New Roman" w:hAnsi="Times New Roman"/>
          <w:sz w:val="24"/>
          <w:szCs w:val="24"/>
          <w:lang w:val="en-US"/>
        </w:rPr>
        <w:t>.</w:t>
      </w:r>
      <w:r w:rsidR="00B946E4" w:rsidRPr="009D0136">
        <w:rPr>
          <w:rFonts w:ascii="Times New Roman" w:hAnsi="Times New Roman"/>
          <w:sz w:val="24"/>
          <w:szCs w:val="24"/>
          <w:lang w:val="en-US"/>
        </w:rPr>
        <w:t xml:space="preserve"> </w:t>
      </w:r>
    </w:p>
    <w:p w14:paraId="4857E730" w14:textId="163DCA74" w:rsidR="00F37A8C" w:rsidRPr="009D0136" w:rsidRDefault="00F37A8C" w:rsidP="000E173F">
      <w:pPr>
        <w:pStyle w:val="ListParagraph"/>
        <w:spacing w:after="0" w:line="240" w:lineRule="auto"/>
        <w:ind w:left="0" w:firstLine="720"/>
        <w:contextualSpacing w:val="0"/>
        <w:jc w:val="both"/>
        <w:rPr>
          <w:rFonts w:ascii="Times New Roman" w:hAnsi="Times New Roman"/>
          <w:sz w:val="24"/>
          <w:szCs w:val="24"/>
          <w:lang w:val="en-US"/>
        </w:rPr>
      </w:pPr>
      <w:proofErr w:type="spellStart"/>
      <w:r w:rsidRPr="009D0136">
        <w:rPr>
          <w:rFonts w:ascii="Times New Roman" w:hAnsi="Times New Roman"/>
          <w:sz w:val="24"/>
          <w:szCs w:val="24"/>
          <w:lang w:val="en-US"/>
        </w:rPr>
        <w:t>Bedasarkan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tabel</w:t>
      </w:r>
      <w:proofErr w:type="spellEnd"/>
      <w:r w:rsidRPr="009D0136">
        <w:rPr>
          <w:rFonts w:ascii="Times New Roman" w:hAnsi="Times New Roman"/>
          <w:sz w:val="24"/>
          <w:szCs w:val="24"/>
          <w:lang w:val="en-US"/>
        </w:rPr>
        <w:t xml:space="preserve"> 2 </w:t>
      </w:r>
      <w:proofErr w:type="spellStart"/>
      <w:r w:rsidRPr="009D0136">
        <w:rPr>
          <w:rFonts w:ascii="Times New Roman" w:hAnsi="Times New Roman"/>
          <w:sz w:val="24"/>
          <w:szCs w:val="24"/>
          <w:lang w:val="en-US"/>
        </w:rPr>
        <w:t>didapatkan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hasil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frekuensi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pemanfaatan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yang </w:t>
      </w:r>
      <w:proofErr w:type="spellStart"/>
      <w:r w:rsidRPr="009D0136">
        <w:rPr>
          <w:rFonts w:ascii="Times New Roman" w:hAnsi="Times New Roman"/>
          <w:sz w:val="24"/>
          <w:szCs w:val="24"/>
          <w:lang w:val="en-US"/>
        </w:rPr>
        <w:t>dimanfaatkan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sebanyak</w:t>
      </w:r>
      <w:proofErr w:type="spellEnd"/>
      <w:r w:rsidRPr="009D0136">
        <w:rPr>
          <w:rFonts w:ascii="Times New Roman" w:hAnsi="Times New Roman"/>
          <w:sz w:val="24"/>
          <w:szCs w:val="24"/>
          <w:lang w:val="en-US"/>
        </w:rPr>
        <w:t xml:space="preserve"> 64 </w:t>
      </w:r>
      <w:proofErr w:type="spellStart"/>
      <w:r w:rsidRPr="009D0136">
        <w:rPr>
          <w:rFonts w:ascii="Times New Roman" w:hAnsi="Times New Roman"/>
          <w:sz w:val="24"/>
          <w:szCs w:val="24"/>
          <w:lang w:val="en-US"/>
        </w:rPr>
        <w:t>responden</w:t>
      </w:r>
      <w:proofErr w:type="spellEnd"/>
      <w:r w:rsidRPr="009D0136">
        <w:rPr>
          <w:rFonts w:ascii="Times New Roman" w:hAnsi="Times New Roman"/>
          <w:sz w:val="24"/>
          <w:szCs w:val="24"/>
          <w:lang w:val="en-US"/>
        </w:rPr>
        <w:t xml:space="preserve"> (72,7%) dan yang </w:t>
      </w:r>
      <w:proofErr w:type="spellStart"/>
      <w:r w:rsidRPr="009D0136">
        <w:rPr>
          <w:rFonts w:ascii="Times New Roman" w:hAnsi="Times New Roman"/>
          <w:sz w:val="24"/>
          <w:szCs w:val="24"/>
          <w:lang w:val="en-US"/>
        </w:rPr>
        <w:t>tidak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memanfaatkan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sebanyak</w:t>
      </w:r>
      <w:proofErr w:type="spellEnd"/>
      <w:r w:rsidRPr="009D0136">
        <w:rPr>
          <w:rFonts w:ascii="Times New Roman" w:hAnsi="Times New Roman"/>
          <w:sz w:val="24"/>
          <w:szCs w:val="24"/>
          <w:lang w:val="en-US"/>
        </w:rPr>
        <w:t xml:space="preserve"> 24 </w:t>
      </w:r>
      <w:proofErr w:type="spellStart"/>
      <w:r w:rsidRPr="009D0136">
        <w:rPr>
          <w:rFonts w:ascii="Times New Roman" w:hAnsi="Times New Roman"/>
          <w:sz w:val="24"/>
          <w:szCs w:val="24"/>
          <w:lang w:val="en-US"/>
        </w:rPr>
        <w:t>responden</w:t>
      </w:r>
      <w:proofErr w:type="spellEnd"/>
      <w:r w:rsidRPr="009D0136">
        <w:rPr>
          <w:rFonts w:ascii="Times New Roman" w:hAnsi="Times New Roman"/>
          <w:sz w:val="24"/>
          <w:szCs w:val="24"/>
          <w:lang w:val="en-US"/>
        </w:rPr>
        <w:t xml:space="preserve"> (27,3%), </w:t>
      </w:r>
      <w:proofErr w:type="spellStart"/>
      <w:r w:rsidRPr="009D0136">
        <w:rPr>
          <w:rFonts w:ascii="Times New Roman" w:hAnsi="Times New Roman"/>
          <w:sz w:val="24"/>
          <w:szCs w:val="24"/>
          <w:lang w:val="en-US"/>
        </w:rPr>
        <w:t>dari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gambaran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hasil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tersebut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mayoritas</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lebih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banyak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memanfaatkan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yang </w:t>
      </w:r>
      <w:proofErr w:type="spellStart"/>
      <w:r w:rsidRPr="009D0136">
        <w:rPr>
          <w:rFonts w:ascii="Times New Roman" w:hAnsi="Times New Roman"/>
          <w:sz w:val="24"/>
          <w:szCs w:val="24"/>
          <w:lang w:val="en-US"/>
        </w:rPr>
        <w:t>menunjukkan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bahwa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tingkat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pemanfaatan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tersebut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cukup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baik</w:t>
      </w:r>
      <w:proofErr w:type="spellEnd"/>
      <w:r w:rsidRPr="009D0136">
        <w:rPr>
          <w:rFonts w:ascii="Times New Roman" w:hAnsi="Times New Roman"/>
          <w:sz w:val="24"/>
          <w:szCs w:val="24"/>
          <w:lang w:val="en-US"/>
        </w:rPr>
        <w:t xml:space="preserve">. Hal </w:t>
      </w:r>
      <w:proofErr w:type="spellStart"/>
      <w:r w:rsidRPr="009D0136">
        <w:rPr>
          <w:rFonts w:ascii="Times New Roman" w:hAnsi="Times New Roman"/>
          <w:sz w:val="24"/>
          <w:szCs w:val="24"/>
          <w:lang w:val="en-US"/>
        </w:rPr>
        <w:t>ini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umumnya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dipengaruhi</w:t>
      </w:r>
      <w:proofErr w:type="spellEnd"/>
      <w:r w:rsidRPr="009D0136">
        <w:rPr>
          <w:rFonts w:ascii="Times New Roman" w:hAnsi="Times New Roman"/>
          <w:sz w:val="24"/>
          <w:szCs w:val="24"/>
          <w:lang w:val="en-US"/>
        </w:rPr>
        <w:t xml:space="preserve"> oleh </w:t>
      </w:r>
      <w:proofErr w:type="spellStart"/>
      <w:r w:rsidRPr="009D0136">
        <w:rPr>
          <w:rFonts w:ascii="Times New Roman" w:hAnsi="Times New Roman"/>
          <w:sz w:val="24"/>
          <w:szCs w:val="24"/>
          <w:lang w:val="en-US"/>
        </w:rPr>
        <w:t>sejauh</w:t>
      </w:r>
      <w:proofErr w:type="spellEnd"/>
      <w:r w:rsidRPr="009D0136">
        <w:rPr>
          <w:rFonts w:ascii="Times New Roman" w:hAnsi="Times New Roman"/>
          <w:sz w:val="24"/>
          <w:szCs w:val="24"/>
          <w:lang w:val="en-US"/>
        </w:rPr>
        <w:t xml:space="preserve"> mana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memahami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isi</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manfaat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sebagai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sumber</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informasi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kehamilan</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kesehatan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serta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anak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Sebaliknya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tidak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memanfaatkan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umumnya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disebabkan</w:t>
      </w:r>
      <w:proofErr w:type="spellEnd"/>
      <w:r w:rsidRPr="009D0136">
        <w:rPr>
          <w:rFonts w:ascii="Times New Roman" w:hAnsi="Times New Roman"/>
          <w:sz w:val="24"/>
          <w:szCs w:val="24"/>
          <w:lang w:val="en-US"/>
        </w:rPr>
        <w:t xml:space="preserve"> oleh </w:t>
      </w:r>
      <w:proofErr w:type="spellStart"/>
      <w:r w:rsidRPr="009D0136">
        <w:rPr>
          <w:rFonts w:ascii="Times New Roman" w:hAnsi="Times New Roman"/>
          <w:sz w:val="24"/>
          <w:szCs w:val="24"/>
          <w:lang w:val="en-US"/>
        </w:rPr>
        <w:t>beberapa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faktor</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seperti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kurangnya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komunikasi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tenaga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kesehatan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dalam</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memberikan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penyuluahn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terkait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pentingnnya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ketidakpahaman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mengenai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isi</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manfaat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dari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Selain </w:t>
      </w:r>
      <w:proofErr w:type="spellStart"/>
      <w:r w:rsidRPr="009D0136">
        <w:rPr>
          <w:rFonts w:ascii="Times New Roman" w:hAnsi="Times New Roman"/>
          <w:sz w:val="24"/>
          <w:szCs w:val="24"/>
          <w:lang w:val="en-US"/>
        </w:rPr>
        <w:t>itu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masih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ada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belum</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mengetahui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bahwa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merupakan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dokumen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wajib</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seharusnya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dimiliki</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digunakan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selama</w:t>
      </w:r>
      <w:proofErr w:type="spellEnd"/>
      <w:r w:rsidRPr="009D0136">
        <w:rPr>
          <w:rFonts w:ascii="Times New Roman" w:hAnsi="Times New Roman"/>
          <w:sz w:val="24"/>
          <w:szCs w:val="24"/>
          <w:lang w:val="en-US"/>
        </w:rPr>
        <w:t xml:space="preserve"> masa </w:t>
      </w:r>
      <w:proofErr w:type="spellStart"/>
      <w:proofErr w:type="gramStart"/>
      <w:r w:rsidRPr="009D0136">
        <w:rPr>
          <w:rFonts w:ascii="Times New Roman" w:hAnsi="Times New Roman"/>
          <w:sz w:val="24"/>
          <w:szCs w:val="24"/>
          <w:lang w:val="en-US"/>
        </w:rPr>
        <w:t>kehamilan</w:t>
      </w:r>
      <w:proofErr w:type="spellEnd"/>
      <w:r w:rsidRPr="009D0136">
        <w:rPr>
          <w:rFonts w:ascii="Times New Roman" w:hAnsi="Times New Roman"/>
          <w:sz w:val="24"/>
          <w:szCs w:val="24"/>
        </w:rPr>
        <w:t>[</w:t>
      </w:r>
      <w:proofErr w:type="gramEnd"/>
      <w:r w:rsidRPr="009D0136">
        <w:rPr>
          <w:rFonts w:ascii="Times New Roman" w:hAnsi="Times New Roman"/>
          <w:sz w:val="24"/>
          <w:szCs w:val="24"/>
        </w:rPr>
        <w:t>7]</w:t>
      </w:r>
      <w:r w:rsidRPr="009D0136">
        <w:rPr>
          <w:rFonts w:ascii="Times New Roman" w:hAnsi="Times New Roman"/>
          <w:sz w:val="24"/>
          <w:szCs w:val="24"/>
          <w:lang w:val="en-US"/>
        </w:rPr>
        <w:t>.</w:t>
      </w:r>
    </w:p>
    <w:p w14:paraId="6F4CFF44" w14:textId="5B8C7943" w:rsidR="00B946E4" w:rsidRPr="009D0136" w:rsidRDefault="00F37A8C" w:rsidP="000E173F">
      <w:pPr>
        <w:pStyle w:val="ListParagraph"/>
        <w:spacing w:after="0" w:line="240" w:lineRule="auto"/>
        <w:ind w:left="0" w:firstLine="720"/>
        <w:contextualSpacing w:val="0"/>
        <w:jc w:val="both"/>
        <w:rPr>
          <w:rFonts w:ascii="Times New Roman" w:hAnsi="Times New Roman"/>
          <w:sz w:val="24"/>
          <w:szCs w:val="24"/>
          <w:lang w:val="en-US"/>
        </w:rPr>
      </w:pPr>
      <w:proofErr w:type="spellStart"/>
      <w:r w:rsidRPr="009D0136">
        <w:rPr>
          <w:rFonts w:ascii="Times New Roman" w:hAnsi="Times New Roman"/>
          <w:sz w:val="24"/>
          <w:szCs w:val="24"/>
          <w:lang w:val="en-US"/>
        </w:rPr>
        <w:t>Berdasarkan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tabel</w:t>
      </w:r>
      <w:proofErr w:type="spellEnd"/>
      <w:r w:rsidRPr="009D0136">
        <w:rPr>
          <w:rFonts w:ascii="Times New Roman" w:hAnsi="Times New Roman"/>
          <w:sz w:val="24"/>
          <w:szCs w:val="24"/>
          <w:lang w:val="en-US"/>
        </w:rPr>
        <w:t xml:space="preserve"> 3</w:t>
      </w:r>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didapatkan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hasil</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bahwa</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mayoritas</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pengetahuan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ibu</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hamil</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tentang</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tanda</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bahaya</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kehamilan</w:t>
      </w:r>
      <w:proofErr w:type="spellEnd"/>
      <w:r w:rsidR="00B946E4" w:rsidRPr="009D0136">
        <w:rPr>
          <w:rFonts w:ascii="Times New Roman" w:hAnsi="Times New Roman"/>
          <w:sz w:val="24"/>
          <w:szCs w:val="24"/>
          <w:lang w:val="en-US"/>
        </w:rPr>
        <w:t xml:space="preserve"> paling </w:t>
      </w:r>
      <w:proofErr w:type="spellStart"/>
      <w:r w:rsidR="00B946E4" w:rsidRPr="009D0136">
        <w:rPr>
          <w:rFonts w:ascii="Times New Roman" w:hAnsi="Times New Roman"/>
          <w:sz w:val="24"/>
          <w:szCs w:val="24"/>
          <w:lang w:val="en-US"/>
        </w:rPr>
        <w:t>banyak</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yaitu</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baik</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sebanyak</w:t>
      </w:r>
      <w:proofErr w:type="spellEnd"/>
      <w:r w:rsidR="00B946E4" w:rsidRPr="009D0136">
        <w:rPr>
          <w:rFonts w:ascii="Times New Roman" w:hAnsi="Times New Roman"/>
          <w:sz w:val="24"/>
          <w:szCs w:val="24"/>
          <w:lang w:val="en-US"/>
        </w:rPr>
        <w:t xml:space="preserve"> 60 </w:t>
      </w:r>
      <w:proofErr w:type="spellStart"/>
      <w:r w:rsidR="00B946E4" w:rsidRPr="009D0136">
        <w:rPr>
          <w:rFonts w:ascii="Times New Roman" w:hAnsi="Times New Roman"/>
          <w:sz w:val="24"/>
          <w:szCs w:val="24"/>
          <w:lang w:val="en-US"/>
        </w:rPr>
        <w:t>responden</w:t>
      </w:r>
      <w:proofErr w:type="spellEnd"/>
      <w:r w:rsidR="00B946E4" w:rsidRPr="009D0136">
        <w:rPr>
          <w:rFonts w:ascii="Times New Roman" w:hAnsi="Times New Roman"/>
          <w:sz w:val="24"/>
          <w:szCs w:val="24"/>
          <w:lang w:val="en-US"/>
        </w:rPr>
        <w:t xml:space="preserve"> (68,2%), dan </w:t>
      </w:r>
      <w:proofErr w:type="spellStart"/>
      <w:r w:rsidR="00B946E4" w:rsidRPr="009D0136">
        <w:rPr>
          <w:rFonts w:ascii="Times New Roman" w:hAnsi="Times New Roman"/>
          <w:sz w:val="24"/>
          <w:szCs w:val="24"/>
          <w:lang w:val="en-US"/>
        </w:rPr>
        <w:t>cukup</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sebanyak</w:t>
      </w:r>
      <w:proofErr w:type="spellEnd"/>
      <w:r w:rsidR="00B946E4" w:rsidRPr="009D0136">
        <w:rPr>
          <w:rFonts w:ascii="Times New Roman" w:hAnsi="Times New Roman"/>
          <w:sz w:val="24"/>
          <w:szCs w:val="24"/>
          <w:lang w:val="en-US"/>
        </w:rPr>
        <w:t xml:space="preserve"> 28 </w:t>
      </w:r>
      <w:proofErr w:type="spellStart"/>
      <w:r w:rsidR="00B946E4" w:rsidRPr="009D0136">
        <w:rPr>
          <w:rFonts w:ascii="Times New Roman" w:hAnsi="Times New Roman"/>
          <w:sz w:val="24"/>
          <w:szCs w:val="24"/>
          <w:lang w:val="en-US"/>
        </w:rPr>
        <w:t>responden</w:t>
      </w:r>
      <w:proofErr w:type="spellEnd"/>
      <w:r w:rsidR="00B946E4" w:rsidRPr="009D0136">
        <w:rPr>
          <w:rFonts w:ascii="Times New Roman" w:hAnsi="Times New Roman"/>
          <w:sz w:val="24"/>
          <w:szCs w:val="24"/>
          <w:lang w:val="en-US"/>
        </w:rPr>
        <w:t xml:space="preserve"> (31,8%)</w:t>
      </w:r>
      <w:r w:rsidR="00A57C67" w:rsidRPr="009D0136">
        <w:rPr>
          <w:rFonts w:ascii="Times New Roman" w:hAnsi="Times New Roman"/>
          <w:sz w:val="24"/>
          <w:szCs w:val="24"/>
          <w:lang w:val="en-US"/>
        </w:rPr>
        <w:t>,</w:t>
      </w:r>
      <w:r w:rsidR="00543406"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dari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gambaran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hasil</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tersebut</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mayoritas</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ibu</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hamil</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lebih</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banyak</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memiliki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pengetahuan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baik</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Tingginya</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persentase</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ibu</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hamil</w:t>
      </w:r>
      <w:proofErr w:type="spellEnd"/>
      <w:r w:rsidR="00B946E4" w:rsidRPr="009D0136">
        <w:rPr>
          <w:rFonts w:ascii="Times New Roman" w:hAnsi="Times New Roman"/>
          <w:sz w:val="24"/>
          <w:szCs w:val="24"/>
          <w:lang w:val="en-US"/>
        </w:rPr>
        <w:t xml:space="preserve"> yang </w:t>
      </w:r>
      <w:proofErr w:type="spellStart"/>
      <w:r w:rsidR="00B946E4" w:rsidRPr="009D0136">
        <w:rPr>
          <w:rFonts w:ascii="Times New Roman" w:hAnsi="Times New Roman"/>
          <w:sz w:val="24"/>
          <w:szCs w:val="24"/>
          <w:lang w:val="en-US"/>
        </w:rPr>
        <w:t>memiliki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pengetahuan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baik</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menunjukkan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bahwa</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sebagian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besar</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responden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telah</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memperoleh</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informasi</w:t>
      </w:r>
      <w:proofErr w:type="spellEnd"/>
      <w:r w:rsidR="00B946E4" w:rsidRPr="009D0136">
        <w:rPr>
          <w:rFonts w:ascii="Times New Roman" w:hAnsi="Times New Roman"/>
          <w:sz w:val="24"/>
          <w:szCs w:val="24"/>
          <w:lang w:val="en-US"/>
        </w:rPr>
        <w:t xml:space="preserve"> yang </w:t>
      </w:r>
      <w:proofErr w:type="spellStart"/>
      <w:r w:rsidR="00B946E4" w:rsidRPr="009D0136">
        <w:rPr>
          <w:rFonts w:ascii="Times New Roman" w:hAnsi="Times New Roman"/>
          <w:sz w:val="24"/>
          <w:szCs w:val="24"/>
          <w:lang w:val="en-US"/>
        </w:rPr>
        <w:t>memadai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mengenai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tanda-tanda</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bahaya</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selama</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kehamilan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seperti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perdarahan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nyeri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kepala</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hebat</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pembengkakan</w:t>
      </w:r>
      <w:proofErr w:type="spellEnd"/>
      <w:r w:rsidR="00B946E4" w:rsidRPr="009D0136">
        <w:rPr>
          <w:rFonts w:ascii="Times New Roman" w:hAnsi="Times New Roman"/>
          <w:sz w:val="24"/>
          <w:szCs w:val="24"/>
          <w:lang w:val="en-US"/>
        </w:rPr>
        <w:t xml:space="preserve"> pada </w:t>
      </w:r>
      <w:proofErr w:type="spellStart"/>
      <w:r w:rsidR="00B946E4" w:rsidRPr="009D0136">
        <w:rPr>
          <w:rFonts w:ascii="Times New Roman" w:hAnsi="Times New Roman"/>
          <w:sz w:val="24"/>
          <w:szCs w:val="24"/>
          <w:lang w:val="en-US"/>
        </w:rPr>
        <w:t>tangan</w:t>
      </w:r>
      <w:proofErr w:type="spellEnd"/>
      <w:r w:rsidR="00B946E4" w:rsidRPr="009D0136">
        <w:rPr>
          <w:rFonts w:ascii="Times New Roman" w:hAnsi="Times New Roman"/>
          <w:sz w:val="24"/>
          <w:szCs w:val="24"/>
          <w:lang w:val="en-US"/>
        </w:rPr>
        <w:t xml:space="preserve"> dan </w:t>
      </w:r>
      <w:proofErr w:type="spellStart"/>
      <w:r w:rsidR="00B946E4" w:rsidRPr="009D0136">
        <w:rPr>
          <w:rFonts w:ascii="Times New Roman" w:hAnsi="Times New Roman"/>
          <w:sz w:val="24"/>
          <w:szCs w:val="24"/>
          <w:lang w:val="en-US"/>
        </w:rPr>
        <w:t>wajah</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gerakan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janin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berkurang</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hingga</w:t>
      </w:r>
      <w:proofErr w:type="spellEnd"/>
      <w:r w:rsidR="00B946E4" w:rsidRPr="009D0136">
        <w:rPr>
          <w:rFonts w:ascii="Times New Roman" w:hAnsi="Times New Roman"/>
          <w:sz w:val="24"/>
          <w:szCs w:val="24"/>
          <w:lang w:val="en-US"/>
        </w:rPr>
        <w:t xml:space="preserve"> </w:t>
      </w:r>
      <w:proofErr w:type="spellStart"/>
      <w:proofErr w:type="gramStart"/>
      <w:r w:rsidR="00B946E4" w:rsidRPr="009D0136">
        <w:rPr>
          <w:rFonts w:ascii="Times New Roman" w:hAnsi="Times New Roman"/>
          <w:sz w:val="24"/>
          <w:szCs w:val="24"/>
          <w:lang w:val="en-US"/>
        </w:rPr>
        <w:t>kejang</w:t>
      </w:r>
      <w:proofErr w:type="spellEnd"/>
      <w:r w:rsidR="0032796A" w:rsidRPr="009D0136">
        <w:rPr>
          <w:rFonts w:ascii="Times New Roman" w:hAnsi="Times New Roman"/>
          <w:sz w:val="24"/>
          <w:szCs w:val="24"/>
        </w:rPr>
        <w:t>[</w:t>
      </w:r>
      <w:proofErr w:type="gramEnd"/>
      <w:r w:rsidR="0032796A" w:rsidRPr="009D0136">
        <w:rPr>
          <w:rFonts w:ascii="Times New Roman" w:hAnsi="Times New Roman"/>
          <w:sz w:val="24"/>
          <w:szCs w:val="24"/>
        </w:rPr>
        <w:t>11]</w:t>
      </w:r>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Pengetahuan</w:t>
      </w:r>
      <w:proofErr w:type="spellEnd"/>
      <w:r w:rsidR="00B946E4" w:rsidRPr="009D0136">
        <w:rPr>
          <w:rFonts w:ascii="Times New Roman" w:hAnsi="Times New Roman"/>
          <w:sz w:val="24"/>
          <w:szCs w:val="24"/>
          <w:lang w:val="en-US"/>
        </w:rPr>
        <w:t xml:space="preserve"> yang </w:t>
      </w:r>
      <w:proofErr w:type="spellStart"/>
      <w:r w:rsidR="00B946E4" w:rsidRPr="009D0136">
        <w:rPr>
          <w:rFonts w:ascii="Times New Roman" w:hAnsi="Times New Roman"/>
          <w:sz w:val="24"/>
          <w:szCs w:val="24"/>
          <w:lang w:val="en-US"/>
        </w:rPr>
        <w:t>baik</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ini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kemungkinan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dipengaruhi</w:t>
      </w:r>
      <w:proofErr w:type="spellEnd"/>
      <w:r w:rsidR="00B946E4" w:rsidRPr="009D0136">
        <w:rPr>
          <w:rFonts w:ascii="Times New Roman" w:hAnsi="Times New Roman"/>
          <w:sz w:val="24"/>
          <w:szCs w:val="24"/>
          <w:lang w:val="en-US"/>
        </w:rPr>
        <w:t xml:space="preserve"> oleh </w:t>
      </w:r>
      <w:proofErr w:type="spellStart"/>
      <w:r w:rsidR="00B946E4" w:rsidRPr="009D0136">
        <w:rPr>
          <w:rFonts w:ascii="Times New Roman" w:hAnsi="Times New Roman"/>
          <w:sz w:val="24"/>
          <w:szCs w:val="24"/>
          <w:lang w:val="en-US"/>
        </w:rPr>
        <w:t>beberapa</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faktor</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antara</w:t>
      </w:r>
      <w:proofErr w:type="spellEnd"/>
      <w:r w:rsidR="00B946E4" w:rsidRPr="009D0136">
        <w:rPr>
          <w:rFonts w:ascii="Times New Roman" w:hAnsi="Times New Roman"/>
          <w:sz w:val="24"/>
          <w:szCs w:val="24"/>
          <w:lang w:val="en-US"/>
        </w:rPr>
        <w:t xml:space="preserve"> lain: </w:t>
      </w:r>
      <w:proofErr w:type="spellStart"/>
      <w:r w:rsidR="00B946E4" w:rsidRPr="009D0136">
        <w:rPr>
          <w:rFonts w:ascii="Times New Roman" w:hAnsi="Times New Roman"/>
          <w:sz w:val="24"/>
          <w:szCs w:val="24"/>
          <w:lang w:val="en-US"/>
        </w:rPr>
        <w:t>tingkat</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pendidikan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ibu</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akses</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terhadap</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informasi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kesehatan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seperti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melalui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Buku</w:t>
      </w:r>
      <w:proofErr w:type="spellEnd"/>
      <w:r w:rsidR="00B946E4" w:rsidRPr="009D0136">
        <w:rPr>
          <w:rFonts w:ascii="Times New Roman" w:hAnsi="Times New Roman"/>
          <w:sz w:val="24"/>
          <w:szCs w:val="24"/>
          <w:lang w:val="en-US"/>
        </w:rPr>
        <w:t xml:space="preserve"> KIA, </w:t>
      </w:r>
      <w:proofErr w:type="spellStart"/>
      <w:r w:rsidR="00B946E4" w:rsidRPr="009D0136">
        <w:rPr>
          <w:rFonts w:ascii="Times New Roman" w:hAnsi="Times New Roman"/>
          <w:sz w:val="24"/>
          <w:szCs w:val="24"/>
          <w:lang w:val="en-US"/>
        </w:rPr>
        <w:t>penyuluhan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dari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tenaga</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kesehatan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maupun</w:t>
      </w:r>
      <w:proofErr w:type="spellEnd"/>
      <w:r w:rsidR="00B946E4" w:rsidRPr="009D0136">
        <w:rPr>
          <w:rFonts w:ascii="Times New Roman" w:hAnsi="Times New Roman"/>
          <w:sz w:val="24"/>
          <w:szCs w:val="24"/>
          <w:lang w:val="en-US"/>
        </w:rPr>
        <w:t xml:space="preserve"> media digital), </w:t>
      </w:r>
      <w:proofErr w:type="spellStart"/>
      <w:r w:rsidR="00B946E4" w:rsidRPr="009D0136">
        <w:rPr>
          <w:rFonts w:ascii="Times New Roman" w:hAnsi="Times New Roman"/>
          <w:sz w:val="24"/>
          <w:szCs w:val="24"/>
          <w:lang w:val="en-US"/>
        </w:rPr>
        <w:t>serta</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frekuensi</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kunjungan</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ke</w:t>
      </w:r>
      <w:proofErr w:type="spellEnd"/>
      <w:r w:rsidR="00B946E4" w:rsidRPr="009D0136">
        <w:rPr>
          <w:rFonts w:ascii="Times New Roman" w:hAnsi="Times New Roman"/>
          <w:sz w:val="24"/>
          <w:szCs w:val="24"/>
          <w:lang w:val="en-US"/>
        </w:rPr>
        <w:t xml:space="preserve"> </w:t>
      </w:r>
      <w:proofErr w:type="spellStart"/>
      <w:r w:rsidR="00B946E4" w:rsidRPr="009D0136">
        <w:rPr>
          <w:rFonts w:ascii="Times New Roman" w:hAnsi="Times New Roman"/>
          <w:sz w:val="24"/>
          <w:szCs w:val="24"/>
          <w:lang w:val="en-US"/>
        </w:rPr>
        <w:t>fasil</w:t>
      </w:r>
      <w:r w:rsidR="00423D5B" w:rsidRPr="009D0136">
        <w:rPr>
          <w:rFonts w:ascii="Times New Roman" w:hAnsi="Times New Roman"/>
          <w:sz w:val="24"/>
          <w:szCs w:val="24"/>
          <w:lang w:val="en-US"/>
        </w:rPr>
        <w:t>it</w:t>
      </w:r>
      <w:r w:rsidR="004D1178" w:rsidRPr="009D0136">
        <w:rPr>
          <w:rFonts w:ascii="Times New Roman" w:hAnsi="Times New Roman"/>
          <w:sz w:val="24"/>
          <w:szCs w:val="24"/>
          <w:lang w:val="en-US"/>
        </w:rPr>
        <w:t>as</w:t>
      </w:r>
      <w:proofErr w:type="spellEnd"/>
      <w:r w:rsidR="004D1178" w:rsidRPr="009D0136">
        <w:rPr>
          <w:rFonts w:ascii="Times New Roman" w:hAnsi="Times New Roman"/>
          <w:sz w:val="24"/>
          <w:szCs w:val="24"/>
          <w:lang w:val="en-US"/>
        </w:rPr>
        <w:t xml:space="preserve"> </w:t>
      </w:r>
      <w:proofErr w:type="spellStart"/>
      <w:r w:rsidR="004D1178" w:rsidRPr="009D0136">
        <w:rPr>
          <w:rFonts w:ascii="Times New Roman" w:hAnsi="Times New Roman"/>
          <w:sz w:val="24"/>
          <w:szCs w:val="24"/>
          <w:lang w:val="en-US"/>
        </w:rPr>
        <w:t>kesehatan</w:t>
      </w:r>
      <w:proofErr w:type="spellEnd"/>
      <w:r w:rsidR="004D1178" w:rsidRPr="009D0136">
        <w:rPr>
          <w:rFonts w:ascii="Times New Roman" w:hAnsi="Times New Roman"/>
          <w:sz w:val="24"/>
          <w:szCs w:val="24"/>
          <w:lang w:val="en-US"/>
        </w:rPr>
        <w:t xml:space="preserve"> </w:t>
      </w:r>
      <w:proofErr w:type="spellStart"/>
      <w:r w:rsidR="004D1178" w:rsidRPr="009D0136">
        <w:rPr>
          <w:rFonts w:ascii="Times New Roman" w:hAnsi="Times New Roman"/>
          <w:sz w:val="24"/>
          <w:szCs w:val="24"/>
          <w:lang w:val="en-US"/>
        </w:rPr>
        <w:t>selama</w:t>
      </w:r>
      <w:proofErr w:type="spellEnd"/>
      <w:r w:rsidR="004D1178" w:rsidRPr="009D0136">
        <w:rPr>
          <w:rFonts w:ascii="Times New Roman" w:hAnsi="Times New Roman"/>
          <w:sz w:val="24"/>
          <w:szCs w:val="24"/>
          <w:lang w:val="en-US"/>
        </w:rPr>
        <w:t xml:space="preserve"> </w:t>
      </w:r>
      <w:proofErr w:type="spellStart"/>
      <w:r w:rsidR="004D1178" w:rsidRPr="009D0136">
        <w:rPr>
          <w:rFonts w:ascii="Times New Roman" w:hAnsi="Times New Roman"/>
          <w:sz w:val="24"/>
          <w:szCs w:val="24"/>
          <w:lang w:val="en-US"/>
        </w:rPr>
        <w:t>kehamilan</w:t>
      </w:r>
      <w:proofErr w:type="spellEnd"/>
      <w:r w:rsidR="004D1178" w:rsidRPr="009D0136">
        <w:rPr>
          <w:rFonts w:ascii="Times New Roman" w:hAnsi="Times New Roman"/>
          <w:sz w:val="24"/>
          <w:szCs w:val="24"/>
          <w:lang w:val="en-US"/>
        </w:rPr>
        <w:t xml:space="preserve"> </w:t>
      </w:r>
      <w:r w:rsidR="0084267C" w:rsidRPr="009D0136">
        <w:rPr>
          <w:rFonts w:ascii="Times New Roman" w:hAnsi="Times New Roman"/>
          <w:sz w:val="24"/>
          <w:szCs w:val="24"/>
        </w:rPr>
        <w:t>[</w:t>
      </w:r>
      <w:r w:rsidR="004D1D5C" w:rsidRPr="009D0136">
        <w:rPr>
          <w:rFonts w:ascii="Times New Roman" w:hAnsi="Times New Roman"/>
          <w:sz w:val="24"/>
          <w:szCs w:val="24"/>
        </w:rPr>
        <w:t>16</w:t>
      </w:r>
      <w:r w:rsidR="0084267C" w:rsidRPr="009D0136">
        <w:rPr>
          <w:rFonts w:ascii="Times New Roman" w:hAnsi="Times New Roman"/>
          <w:sz w:val="24"/>
          <w:szCs w:val="24"/>
        </w:rPr>
        <w:t>]</w:t>
      </w:r>
      <w:r w:rsidR="0084267C" w:rsidRPr="009D0136">
        <w:rPr>
          <w:rFonts w:ascii="Times New Roman" w:hAnsi="Times New Roman"/>
          <w:color w:val="000000"/>
          <w:sz w:val="24"/>
          <w:szCs w:val="24"/>
        </w:rPr>
        <w:t>.</w:t>
      </w:r>
    </w:p>
    <w:p w14:paraId="77E9C3F1" w14:textId="3714F73A" w:rsidR="001521EC" w:rsidRDefault="00543406" w:rsidP="000E173F">
      <w:pPr>
        <w:pStyle w:val="ListParagraph"/>
        <w:spacing w:after="0" w:line="240" w:lineRule="auto"/>
        <w:ind w:left="0" w:firstLine="720"/>
        <w:contextualSpacing w:val="0"/>
        <w:jc w:val="both"/>
        <w:rPr>
          <w:rFonts w:ascii="Times New Roman" w:hAnsi="Times New Roman"/>
          <w:sz w:val="24"/>
          <w:szCs w:val="24"/>
          <w:lang w:val="en-US"/>
        </w:rPr>
      </w:pPr>
      <w:proofErr w:type="spellStart"/>
      <w:r w:rsidRPr="009D0136">
        <w:rPr>
          <w:rFonts w:ascii="Times New Roman" w:hAnsi="Times New Roman"/>
          <w:sz w:val="24"/>
          <w:szCs w:val="24"/>
          <w:lang w:val="en-US"/>
        </w:rPr>
        <w:t>Berd</w:t>
      </w:r>
      <w:r w:rsidR="00F37A8C" w:rsidRPr="009D0136">
        <w:rPr>
          <w:rFonts w:ascii="Times New Roman" w:hAnsi="Times New Roman"/>
          <w:sz w:val="24"/>
          <w:szCs w:val="24"/>
          <w:lang w:val="en-US"/>
        </w:rPr>
        <w:t>asarkan</w:t>
      </w:r>
      <w:proofErr w:type="spellEnd"/>
      <w:r w:rsidR="00F37A8C" w:rsidRPr="009D0136">
        <w:rPr>
          <w:rFonts w:ascii="Times New Roman" w:hAnsi="Times New Roman"/>
          <w:sz w:val="24"/>
          <w:szCs w:val="24"/>
          <w:lang w:val="en-US"/>
        </w:rPr>
        <w:t xml:space="preserve"> </w:t>
      </w:r>
      <w:proofErr w:type="spellStart"/>
      <w:r w:rsidR="00F37A8C" w:rsidRPr="009D0136">
        <w:rPr>
          <w:rFonts w:ascii="Times New Roman" w:hAnsi="Times New Roman"/>
          <w:sz w:val="24"/>
          <w:szCs w:val="24"/>
          <w:lang w:val="en-US"/>
        </w:rPr>
        <w:t>tabel</w:t>
      </w:r>
      <w:proofErr w:type="spellEnd"/>
      <w:r w:rsidR="00F37A8C" w:rsidRPr="009D0136">
        <w:rPr>
          <w:rFonts w:ascii="Times New Roman" w:hAnsi="Times New Roman"/>
          <w:sz w:val="24"/>
          <w:szCs w:val="24"/>
          <w:lang w:val="en-US"/>
        </w:rPr>
        <w:t xml:space="preserve"> 4</w:t>
      </w:r>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didapatkan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hasil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mayoritas</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lebih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banyak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memiliki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postitf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tentang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tanda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bahaya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kehamilan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yakni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sebanyak</w:t>
      </w:r>
      <w:proofErr w:type="spellEnd"/>
      <w:r w:rsidRPr="009D0136">
        <w:rPr>
          <w:rFonts w:ascii="Times New Roman" w:hAnsi="Times New Roman"/>
          <w:sz w:val="24"/>
          <w:szCs w:val="24"/>
          <w:lang w:val="en-US"/>
        </w:rPr>
        <w:t xml:space="preserve"> 69 </w:t>
      </w:r>
      <w:proofErr w:type="spellStart"/>
      <w:r w:rsidRPr="009D0136">
        <w:rPr>
          <w:rFonts w:ascii="Times New Roman" w:hAnsi="Times New Roman"/>
          <w:sz w:val="24"/>
          <w:szCs w:val="24"/>
          <w:lang w:val="en-US"/>
        </w:rPr>
        <w:t>responden</w:t>
      </w:r>
      <w:proofErr w:type="spellEnd"/>
      <w:r w:rsidRPr="009D0136">
        <w:rPr>
          <w:rFonts w:ascii="Times New Roman" w:hAnsi="Times New Roman"/>
          <w:sz w:val="24"/>
          <w:szCs w:val="24"/>
          <w:lang w:val="en-US"/>
        </w:rPr>
        <w:t xml:space="preserve"> (78,4%), dan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memiliki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sifat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negatif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sebanyak</w:t>
      </w:r>
      <w:proofErr w:type="spellEnd"/>
      <w:r w:rsidRPr="009D0136">
        <w:rPr>
          <w:rFonts w:ascii="Times New Roman" w:hAnsi="Times New Roman"/>
          <w:sz w:val="24"/>
          <w:szCs w:val="24"/>
          <w:lang w:val="en-US"/>
        </w:rPr>
        <w:t xml:space="preserve"> 19 </w:t>
      </w:r>
      <w:proofErr w:type="spellStart"/>
      <w:r w:rsidRPr="009D0136">
        <w:rPr>
          <w:rFonts w:ascii="Times New Roman" w:hAnsi="Times New Roman"/>
          <w:sz w:val="24"/>
          <w:szCs w:val="24"/>
          <w:lang w:val="en-US"/>
        </w:rPr>
        <w:t>responden</w:t>
      </w:r>
      <w:proofErr w:type="spellEnd"/>
      <w:r w:rsidRPr="009D0136">
        <w:rPr>
          <w:rFonts w:ascii="Times New Roman" w:hAnsi="Times New Roman"/>
          <w:sz w:val="24"/>
          <w:szCs w:val="24"/>
          <w:lang w:val="en-US"/>
        </w:rPr>
        <w:t xml:space="preserve"> (21,6%), </w:t>
      </w:r>
      <w:proofErr w:type="spellStart"/>
      <w:r w:rsidRPr="009D0136">
        <w:rPr>
          <w:rFonts w:ascii="Times New Roman" w:hAnsi="Times New Roman"/>
          <w:sz w:val="24"/>
          <w:szCs w:val="24"/>
          <w:lang w:val="en-US"/>
        </w:rPr>
        <w:t>dari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gambaran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hasil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tersebut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mayoritas</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lebih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banyak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memiliki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positif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positif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ini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mencerminkan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bahwa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mayoritas</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memiliki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kesadaran</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pandangan</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baik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terhadap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pentingnya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mengenali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tanda-tanda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bahaya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selama</w:t>
      </w:r>
      <w:proofErr w:type="spellEnd"/>
      <w:r w:rsidRPr="009D0136">
        <w:rPr>
          <w:rFonts w:ascii="Times New Roman" w:hAnsi="Times New Roman"/>
          <w:sz w:val="24"/>
          <w:szCs w:val="24"/>
          <w:lang w:val="en-US"/>
        </w:rPr>
        <w:t xml:space="preserve"> masa </w:t>
      </w:r>
      <w:proofErr w:type="spellStart"/>
      <w:r w:rsidRPr="009D0136">
        <w:rPr>
          <w:rFonts w:ascii="Times New Roman" w:hAnsi="Times New Roman"/>
          <w:sz w:val="24"/>
          <w:szCs w:val="24"/>
          <w:lang w:val="en-US"/>
        </w:rPr>
        <w:t>kehamilan</w:t>
      </w:r>
      <w:proofErr w:type="spellEnd"/>
      <w:r w:rsidRPr="009D0136">
        <w:rPr>
          <w:rFonts w:ascii="Times New Roman" w:hAnsi="Times New Roman"/>
          <w:sz w:val="24"/>
          <w:szCs w:val="24"/>
          <w:lang w:val="en-US"/>
        </w:rPr>
        <w:t xml:space="preserve">. Ibu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positif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cenderung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lebih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waspada</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mengambil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langkah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cepat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untuk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mencari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pertolongan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medis</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ketika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mengalami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gejala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seperti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perdarahan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nyeri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kepala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hebat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kejang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atau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gerakan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janin</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berkurang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Respons</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cepat</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tepat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ini</w:t>
      </w:r>
      <w:proofErr w:type="spellEnd"/>
      <w:r w:rsidRPr="009D0136">
        <w:rPr>
          <w:rFonts w:ascii="Times New Roman" w:hAnsi="Times New Roman"/>
          <w:sz w:val="24"/>
          <w:szCs w:val="24"/>
          <w:lang w:val="en-US"/>
        </w:rPr>
        <w:t xml:space="preserve"> sangat </w:t>
      </w:r>
      <w:proofErr w:type="spellStart"/>
      <w:r w:rsidRPr="009D0136">
        <w:rPr>
          <w:rFonts w:ascii="Times New Roman" w:hAnsi="Times New Roman"/>
          <w:sz w:val="24"/>
          <w:szCs w:val="24"/>
          <w:lang w:val="en-US"/>
        </w:rPr>
        <w:t>penting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dalam</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mencegah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komplikasi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serius</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mendukung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keselamatan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serta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janin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Sedangkan</w:t>
      </w:r>
      <w:proofErr w:type="spellEnd"/>
      <w:r w:rsidRPr="009D0136">
        <w:rPr>
          <w:rFonts w:ascii="Times New Roman" w:hAnsi="Times New Roman"/>
          <w:sz w:val="24"/>
          <w:szCs w:val="24"/>
          <w:lang w:val="en-US"/>
        </w:rPr>
        <w:t xml:space="preserve"> Ibu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masih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memiliki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negatif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bisa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terjadi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karena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keterbatasan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informasi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rendahnya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pemanfaatan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atau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kurangnya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interaksi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tenaga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kesehatan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selama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kunjungan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kehamilan</w:t>
      </w:r>
      <w:proofErr w:type="spellEnd"/>
      <w:r w:rsidRPr="009D0136">
        <w:rPr>
          <w:rFonts w:ascii="Times New Roman" w:hAnsi="Times New Roman"/>
          <w:sz w:val="24"/>
          <w:szCs w:val="24"/>
          <w:lang w:val="en-US"/>
        </w:rPr>
        <w:t xml:space="preserve">. Dalam </w:t>
      </w:r>
      <w:proofErr w:type="spellStart"/>
      <w:r w:rsidRPr="009D0136">
        <w:rPr>
          <w:rFonts w:ascii="Times New Roman" w:hAnsi="Times New Roman"/>
          <w:sz w:val="24"/>
          <w:szCs w:val="24"/>
          <w:lang w:val="en-US"/>
        </w:rPr>
        <w:t>hal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ini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petugas</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kesehatan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memiliki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peran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penting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dalam</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membimbing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menjelaskan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isi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mendorong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untuk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memahami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serta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mene</w:t>
      </w:r>
      <w:r w:rsidR="00FB61AF" w:rsidRPr="009D0136">
        <w:rPr>
          <w:rFonts w:ascii="Times New Roman" w:hAnsi="Times New Roman"/>
          <w:sz w:val="24"/>
          <w:szCs w:val="24"/>
          <w:lang w:val="en-US"/>
        </w:rPr>
        <w:t>rapkan</w:t>
      </w:r>
      <w:proofErr w:type="spellEnd"/>
      <w:r w:rsidR="00FB61AF" w:rsidRPr="009D0136">
        <w:rPr>
          <w:rFonts w:ascii="Times New Roman" w:hAnsi="Times New Roman"/>
          <w:sz w:val="24"/>
          <w:szCs w:val="24"/>
          <w:lang w:val="en-US"/>
        </w:rPr>
        <w:t xml:space="preserve"> </w:t>
      </w:r>
      <w:proofErr w:type="spellStart"/>
      <w:r w:rsidR="00FB61AF" w:rsidRPr="009D0136">
        <w:rPr>
          <w:rFonts w:ascii="Times New Roman" w:hAnsi="Times New Roman"/>
          <w:sz w:val="24"/>
          <w:szCs w:val="24"/>
          <w:lang w:val="en-US"/>
        </w:rPr>
        <w:t>informasi</w:t>
      </w:r>
      <w:proofErr w:type="spellEnd"/>
      <w:r w:rsidR="00FB61AF" w:rsidRPr="009D0136">
        <w:rPr>
          <w:rFonts w:ascii="Times New Roman" w:hAnsi="Times New Roman"/>
          <w:sz w:val="24"/>
          <w:szCs w:val="24"/>
          <w:lang w:val="en-US"/>
        </w:rPr>
        <w:t xml:space="preserve"> yang </w:t>
      </w:r>
      <w:proofErr w:type="spellStart"/>
      <w:r w:rsidR="00FB61AF" w:rsidRPr="009D0136">
        <w:rPr>
          <w:rFonts w:ascii="Times New Roman" w:hAnsi="Times New Roman"/>
          <w:sz w:val="24"/>
          <w:szCs w:val="24"/>
          <w:lang w:val="en-US"/>
        </w:rPr>
        <w:t>diberikan</w:t>
      </w:r>
      <w:proofErr w:type="spellEnd"/>
      <w:r w:rsidR="00FB61AF" w:rsidRPr="009D0136">
        <w:rPr>
          <w:rFonts w:ascii="Times New Roman" w:hAnsi="Times New Roman"/>
          <w:sz w:val="24"/>
          <w:szCs w:val="24"/>
          <w:lang w:val="en-US"/>
        </w:rPr>
        <w:t xml:space="preserve"> </w:t>
      </w:r>
      <w:r w:rsidR="002C415C" w:rsidRPr="009D0136">
        <w:rPr>
          <w:rFonts w:ascii="Times New Roman" w:hAnsi="Times New Roman"/>
          <w:sz w:val="24"/>
          <w:szCs w:val="24"/>
        </w:rPr>
        <w:t>[18</w:t>
      </w:r>
      <w:r w:rsidR="00FB61AF" w:rsidRPr="009D0136">
        <w:rPr>
          <w:rFonts w:ascii="Times New Roman" w:hAnsi="Times New Roman"/>
          <w:sz w:val="24"/>
          <w:szCs w:val="24"/>
        </w:rPr>
        <w:t>]</w:t>
      </w:r>
      <w:r w:rsidR="00FB61AF" w:rsidRPr="009D0136">
        <w:rPr>
          <w:rFonts w:ascii="Times New Roman" w:hAnsi="Times New Roman"/>
          <w:sz w:val="24"/>
          <w:szCs w:val="24"/>
          <w:lang w:val="en-US"/>
        </w:rPr>
        <w:t>.</w:t>
      </w:r>
    </w:p>
    <w:p w14:paraId="5FE3E04C" w14:textId="77777777" w:rsidR="000E173F" w:rsidRPr="009D0136" w:rsidRDefault="000E173F" w:rsidP="000E173F">
      <w:pPr>
        <w:pStyle w:val="ListParagraph"/>
        <w:spacing w:after="0" w:line="240" w:lineRule="auto"/>
        <w:ind w:left="0" w:firstLine="720"/>
        <w:contextualSpacing w:val="0"/>
        <w:jc w:val="both"/>
        <w:rPr>
          <w:rFonts w:ascii="Times New Roman" w:hAnsi="Times New Roman"/>
          <w:sz w:val="24"/>
          <w:szCs w:val="24"/>
          <w:lang w:val="en-US"/>
        </w:rPr>
      </w:pPr>
    </w:p>
    <w:p w14:paraId="5E0EF8A6" w14:textId="77777777" w:rsidR="001521EC" w:rsidRPr="009D0136" w:rsidRDefault="001521EC" w:rsidP="000E173F">
      <w:pPr>
        <w:pStyle w:val="ListParagraph"/>
        <w:numPr>
          <w:ilvl w:val="0"/>
          <w:numId w:val="18"/>
        </w:numPr>
        <w:spacing w:after="0" w:line="240" w:lineRule="auto"/>
        <w:contextualSpacing w:val="0"/>
        <w:jc w:val="both"/>
        <w:rPr>
          <w:rFonts w:ascii="Times New Roman" w:hAnsi="Times New Roman"/>
          <w:b/>
          <w:sz w:val="24"/>
          <w:szCs w:val="24"/>
          <w:lang w:val="en-US"/>
        </w:rPr>
      </w:pPr>
      <w:proofErr w:type="spellStart"/>
      <w:r w:rsidRPr="009D0136">
        <w:rPr>
          <w:rFonts w:ascii="Times New Roman" w:hAnsi="Times New Roman"/>
          <w:b/>
          <w:sz w:val="24"/>
          <w:szCs w:val="24"/>
          <w:lang w:val="en-US"/>
        </w:rPr>
        <w:t>Hubungan</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pemanfaatan</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Buku</w:t>
      </w:r>
      <w:proofErr w:type="spellEnd"/>
      <w:r w:rsidRPr="009D0136">
        <w:rPr>
          <w:rFonts w:ascii="Times New Roman" w:hAnsi="Times New Roman"/>
          <w:b/>
          <w:sz w:val="24"/>
          <w:szCs w:val="24"/>
          <w:lang w:val="en-US"/>
        </w:rPr>
        <w:t xml:space="preserve"> KIA </w:t>
      </w:r>
      <w:proofErr w:type="spellStart"/>
      <w:r w:rsidRPr="009D0136">
        <w:rPr>
          <w:rFonts w:ascii="Times New Roman" w:hAnsi="Times New Roman"/>
          <w:b/>
          <w:sz w:val="24"/>
          <w:szCs w:val="24"/>
          <w:lang w:val="en-US"/>
        </w:rPr>
        <w:t>dengan</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pengetahuan</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ibu</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hamil</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tentang</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bahaya</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kesehatan</w:t>
      </w:r>
      <w:proofErr w:type="spellEnd"/>
    </w:p>
    <w:p w14:paraId="7F65DB22" w14:textId="1A5C4E31" w:rsidR="001521EC" w:rsidRPr="009D0136" w:rsidRDefault="00153C8F" w:rsidP="009872A8">
      <w:pPr>
        <w:pStyle w:val="ListParagraph"/>
        <w:spacing w:after="0" w:line="240" w:lineRule="auto"/>
        <w:ind w:left="0" w:firstLine="720"/>
        <w:contextualSpacing w:val="0"/>
        <w:jc w:val="both"/>
        <w:rPr>
          <w:rFonts w:ascii="Times New Roman" w:hAnsi="Times New Roman"/>
          <w:sz w:val="24"/>
          <w:szCs w:val="24"/>
          <w:lang w:val="en-US"/>
        </w:rPr>
      </w:pPr>
      <w:proofErr w:type="spellStart"/>
      <w:r w:rsidRPr="009D0136">
        <w:rPr>
          <w:rFonts w:ascii="Times New Roman" w:hAnsi="Times New Roman"/>
          <w:sz w:val="24"/>
          <w:szCs w:val="24"/>
          <w:lang w:val="en-US"/>
        </w:rPr>
        <w:t>Berdasarkan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tabel</w:t>
      </w:r>
      <w:proofErr w:type="spellEnd"/>
      <w:r w:rsidRPr="009D0136">
        <w:rPr>
          <w:rFonts w:ascii="Times New Roman" w:hAnsi="Times New Roman"/>
          <w:sz w:val="24"/>
          <w:szCs w:val="24"/>
          <w:lang w:val="en-US"/>
        </w:rPr>
        <w:t xml:space="preserve"> 5</w:t>
      </w:r>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diketahui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bahwa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dari</w:t>
      </w:r>
      <w:proofErr w:type="spellEnd"/>
      <w:r w:rsidR="001521EC" w:rsidRPr="009D0136">
        <w:rPr>
          <w:rFonts w:ascii="Times New Roman" w:hAnsi="Times New Roman"/>
          <w:sz w:val="24"/>
          <w:szCs w:val="24"/>
          <w:lang w:val="en-US"/>
        </w:rPr>
        <w:t xml:space="preserve"> 88 </w:t>
      </w:r>
      <w:proofErr w:type="spellStart"/>
      <w:r w:rsidR="001521EC" w:rsidRPr="009D0136">
        <w:rPr>
          <w:rFonts w:ascii="Times New Roman" w:hAnsi="Times New Roman"/>
          <w:sz w:val="24"/>
          <w:szCs w:val="24"/>
          <w:lang w:val="en-US"/>
        </w:rPr>
        <w:t>responden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sebanyak</w:t>
      </w:r>
      <w:proofErr w:type="spellEnd"/>
      <w:r w:rsidR="001521EC" w:rsidRPr="009D0136">
        <w:rPr>
          <w:rFonts w:ascii="Times New Roman" w:hAnsi="Times New Roman"/>
          <w:sz w:val="24"/>
          <w:szCs w:val="24"/>
          <w:lang w:val="en-US"/>
        </w:rPr>
        <w:t xml:space="preserve"> 64 </w:t>
      </w:r>
      <w:proofErr w:type="spellStart"/>
      <w:r w:rsidR="001521EC" w:rsidRPr="009D0136">
        <w:rPr>
          <w:rFonts w:ascii="Times New Roman" w:hAnsi="Times New Roman"/>
          <w:sz w:val="24"/>
          <w:szCs w:val="24"/>
          <w:lang w:val="en-US"/>
        </w:rPr>
        <w:t>ibu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hamil</w:t>
      </w:r>
      <w:proofErr w:type="spellEnd"/>
      <w:r w:rsidR="001521EC" w:rsidRPr="009D0136">
        <w:rPr>
          <w:rFonts w:ascii="Times New Roman" w:hAnsi="Times New Roman"/>
          <w:sz w:val="24"/>
          <w:szCs w:val="24"/>
          <w:lang w:val="en-US"/>
        </w:rPr>
        <w:t xml:space="preserve"> (72,7%) </w:t>
      </w:r>
      <w:proofErr w:type="spellStart"/>
      <w:r w:rsidR="001521EC" w:rsidRPr="009D0136">
        <w:rPr>
          <w:rFonts w:ascii="Times New Roman" w:hAnsi="Times New Roman"/>
          <w:sz w:val="24"/>
          <w:szCs w:val="24"/>
          <w:lang w:val="en-US"/>
        </w:rPr>
        <w:t>memanfaatkan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KIA, </w:t>
      </w:r>
      <w:proofErr w:type="spellStart"/>
      <w:r w:rsidR="001521EC" w:rsidRPr="009D0136">
        <w:rPr>
          <w:rFonts w:ascii="Times New Roman" w:hAnsi="Times New Roman"/>
          <w:sz w:val="24"/>
          <w:szCs w:val="24"/>
          <w:lang w:val="en-US"/>
        </w:rPr>
        <w:t>sedangkan</w:t>
      </w:r>
      <w:proofErr w:type="spellEnd"/>
      <w:r w:rsidR="001521EC" w:rsidRPr="009D0136">
        <w:rPr>
          <w:rFonts w:ascii="Times New Roman" w:hAnsi="Times New Roman"/>
          <w:sz w:val="24"/>
          <w:szCs w:val="24"/>
          <w:lang w:val="en-US"/>
        </w:rPr>
        <w:t xml:space="preserve"> 24 </w:t>
      </w:r>
      <w:proofErr w:type="spellStart"/>
      <w:r w:rsidR="001521EC" w:rsidRPr="009D0136">
        <w:rPr>
          <w:rFonts w:ascii="Times New Roman" w:hAnsi="Times New Roman"/>
          <w:sz w:val="24"/>
          <w:szCs w:val="24"/>
          <w:lang w:val="en-US"/>
        </w:rPr>
        <w:t>ibu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hamil</w:t>
      </w:r>
      <w:proofErr w:type="spellEnd"/>
      <w:r w:rsidR="001521EC" w:rsidRPr="009D0136">
        <w:rPr>
          <w:rFonts w:ascii="Times New Roman" w:hAnsi="Times New Roman"/>
          <w:sz w:val="24"/>
          <w:szCs w:val="24"/>
          <w:lang w:val="en-US"/>
        </w:rPr>
        <w:t xml:space="preserve"> (27,3%) </w:t>
      </w:r>
      <w:proofErr w:type="spellStart"/>
      <w:r w:rsidR="001521EC" w:rsidRPr="009D0136">
        <w:rPr>
          <w:rFonts w:ascii="Times New Roman" w:hAnsi="Times New Roman"/>
          <w:sz w:val="24"/>
          <w:szCs w:val="24"/>
          <w:lang w:val="en-US"/>
        </w:rPr>
        <w:t>tidak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mema</w:t>
      </w:r>
      <w:r w:rsidRPr="009D0136">
        <w:rPr>
          <w:rFonts w:ascii="Times New Roman" w:hAnsi="Times New Roman"/>
          <w:sz w:val="24"/>
          <w:szCs w:val="24"/>
          <w:lang w:val="en-US"/>
        </w:rPr>
        <w:t>nfaatkan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Dari </w:t>
      </w:r>
      <w:proofErr w:type="spellStart"/>
      <w:r w:rsidRPr="009D0136">
        <w:rPr>
          <w:rFonts w:ascii="Times New Roman" w:hAnsi="Times New Roman"/>
          <w:sz w:val="24"/>
          <w:szCs w:val="24"/>
          <w:lang w:val="en-US"/>
        </w:rPr>
        <w:t>kelompok</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memanfaatkan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sebagian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besar</w:t>
      </w:r>
      <w:proofErr w:type="spellEnd"/>
      <w:r w:rsidRPr="009D0136">
        <w:rPr>
          <w:rFonts w:ascii="Times New Roman" w:hAnsi="Times New Roman"/>
          <w:sz w:val="24"/>
          <w:szCs w:val="24"/>
          <w:lang w:val="en-US"/>
        </w:rPr>
        <w:t xml:space="preserve"> 57 </w:t>
      </w:r>
      <w:proofErr w:type="spellStart"/>
      <w:proofErr w:type="gramStart"/>
      <w:r w:rsidRPr="009D0136">
        <w:rPr>
          <w:rFonts w:ascii="Times New Roman" w:hAnsi="Times New Roman"/>
          <w:sz w:val="24"/>
          <w:szCs w:val="24"/>
          <w:lang w:val="en-US"/>
        </w:rPr>
        <w:t>responden</w:t>
      </w:r>
      <w:proofErr w:type="spellEnd"/>
      <w:r w:rsidRPr="009D0136">
        <w:rPr>
          <w:rFonts w:ascii="Times New Roman" w:hAnsi="Times New Roman"/>
          <w:sz w:val="24"/>
          <w:szCs w:val="24"/>
          <w:lang w:val="en-US"/>
        </w:rPr>
        <w:t xml:space="preserve">  (</w:t>
      </w:r>
      <w:proofErr w:type="gramEnd"/>
      <w:r w:rsidRPr="009D0136">
        <w:rPr>
          <w:rFonts w:ascii="Times New Roman" w:hAnsi="Times New Roman"/>
          <w:sz w:val="24"/>
          <w:szCs w:val="24"/>
          <w:lang w:val="en-US"/>
        </w:rPr>
        <w:t xml:space="preserve">64,8%) </w:t>
      </w:r>
      <w:proofErr w:type="spellStart"/>
      <w:r w:rsidRPr="009D0136">
        <w:rPr>
          <w:rFonts w:ascii="Times New Roman" w:hAnsi="Times New Roman"/>
          <w:sz w:val="24"/>
          <w:szCs w:val="24"/>
          <w:lang w:val="en-US"/>
        </w:rPr>
        <w:t>memiliki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pengetahuan</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baik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tentang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tanda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bahaya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kehamilan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Sebaliknya</w:t>
      </w:r>
      <w:proofErr w:type="spellEnd"/>
      <w:r w:rsidRPr="009D0136">
        <w:rPr>
          <w:rFonts w:ascii="Times New Roman" w:hAnsi="Times New Roman"/>
          <w:sz w:val="24"/>
          <w:szCs w:val="24"/>
          <w:lang w:val="en-US"/>
        </w:rPr>
        <w:t xml:space="preserve">, pada </w:t>
      </w:r>
      <w:proofErr w:type="spellStart"/>
      <w:r w:rsidRPr="009D0136">
        <w:rPr>
          <w:rFonts w:ascii="Times New Roman" w:hAnsi="Times New Roman"/>
          <w:sz w:val="24"/>
          <w:szCs w:val="24"/>
          <w:lang w:val="en-US"/>
        </w:rPr>
        <w:t>kelompok</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tidak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memanfaatkan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hanya</w:t>
      </w:r>
      <w:proofErr w:type="spellEnd"/>
      <w:r w:rsidRPr="009D0136">
        <w:rPr>
          <w:rFonts w:ascii="Times New Roman" w:hAnsi="Times New Roman"/>
          <w:sz w:val="24"/>
          <w:szCs w:val="24"/>
          <w:lang w:val="en-US"/>
        </w:rPr>
        <w:t xml:space="preserve"> 3 </w:t>
      </w:r>
      <w:proofErr w:type="spellStart"/>
      <w:r w:rsidRPr="009D0136">
        <w:rPr>
          <w:rFonts w:ascii="Times New Roman" w:hAnsi="Times New Roman"/>
          <w:sz w:val="24"/>
          <w:szCs w:val="24"/>
          <w:lang w:val="en-US"/>
        </w:rPr>
        <w:t>responden</w:t>
      </w:r>
      <w:proofErr w:type="spellEnd"/>
      <w:r w:rsidRPr="009D0136">
        <w:rPr>
          <w:rFonts w:ascii="Times New Roman" w:hAnsi="Times New Roman"/>
          <w:sz w:val="24"/>
          <w:szCs w:val="24"/>
          <w:lang w:val="en-US"/>
        </w:rPr>
        <w:t xml:space="preserve"> (3,4%) yang </w:t>
      </w:r>
      <w:proofErr w:type="spellStart"/>
      <w:r w:rsidRPr="009D0136">
        <w:rPr>
          <w:rFonts w:ascii="Times New Roman" w:hAnsi="Times New Roman"/>
          <w:sz w:val="24"/>
          <w:szCs w:val="24"/>
          <w:lang w:val="en-US"/>
        </w:rPr>
        <w:t>memiliki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pengetahuan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baik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Sementara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sebagian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besar</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kelompok</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memanfaatkan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pengetahuan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cukup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lastRenderedPageBreak/>
        <w:t>sebanyak</w:t>
      </w:r>
      <w:proofErr w:type="spellEnd"/>
      <w:r w:rsidRPr="009D0136">
        <w:rPr>
          <w:rFonts w:ascii="Times New Roman" w:hAnsi="Times New Roman"/>
          <w:sz w:val="24"/>
          <w:szCs w:val="24"/>
          <w:lang w:val="en-US"/>
        </w:rPr>
        <w:t xml:space="preserve"> 7 </w:t>
      </w:r>
      <w:proofErr w:type="spellStart"/>
      <w:r w:rsidRPr="009D0136">
        <w:rPr>
          <w:rFonts w:ascii="Times New Roman" w:hAnsi="Times New Roman"/>
          <w:sz w:val="24"/>
          <w:szCs w:val="24"/>
          <w:lang w:val="en-US"/>
        </w:rPr>
        <w:t>responden</w:t>
      </w:r>
      <w:proofErr w:type="spellEnd"/>
      <w:r w:rsidRPr="009D0136">
        <w:rPr>
          <w:rFonts w:ascii="Times New Roman" w:hAnsi="Times New Roman"/>
          <w:sz w:val="24"/>
          <w:szCs w:val="24"/>
          <w:lang w:val="en-US"/>
        </w:rPr>
        <w:t xml:space="preserve"> (8%), dan </w:t>
      </w:r>
      <w:proofErr w:type="spellStart"/>
      <w:r w:rsidRPr="009D0136">
        <w:rPr>
          <w:rFonts w:ascii="Times New Roman" w:hAnsi="Times New Roman"/>
          <w:sz w:val="24"/>
          <w:szCs w:val="24"/>
          <w:lang w:val="en-US"/>
        </w:rPr>
        <w:t>kelompok</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tidak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memanfaatkan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sebanyak</w:t>
      </w:r>
      <w:proofErr w:type="spellEnd"/>
      <w:r w:rsidRPr="009D0136">
        <w:rPr>
          <w:rFonts w:ascii="Times New Roman" w:hAnsi="Times New Roman"/>
          <w:sz w:val="24"/>
          <w:szCs w:val="24"/>
          <w:lang w:val="en-US"/>
        </w:rPr>
        <w:t xml:space="preserve"> 27 </w:t>
      </w:r>
      <w:proofErr w:type="spellStart"/>
      <w:r w:rsidRPr="009D0136">
        <w:rPr>
          <w:rFonts w:ascii="Times New Roman" w:hAnsi="Times New Roman"/>
          <w:sz w:val="24"/>
          <w:szCs w:val="24"/>
          <w:lang w:val="en-US"/>
        </w:rPr>
        <w:t>responden</w:t>
      </w:r>
      <w:proofErr w:type="spellEnd"/>
      <w:r w:rsidRPr="009D0136">
        <w:rPr>
          <w:rFonts w:ascii="Times New Roman" w:hAnsi="Times New Roman"/>
          <w:sz w:val="24"/>
          <w:szCs w:val="24"/>
          <w:lang w:val="en-US"/>
        </w:rPr>
        <w:t xml:space="preserve"> (3,4%)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pengetahuan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cukup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nilai</w:t>
      </w:r>
      <w:proofErr w:type="spellEnd"/>
      <w:r w:rsidRPr="009D0136">
        <w:rPr>
          <w:rFonts w:ascii="Times New Roman" w:hAnsi="Times New Roman"/>
          <w:sz w:val="24"/>
          <w:szCs w:val="24"/>
          <w:lang w:val="en-US"/>
        </w:rPr>
        <w:t xml:space="preserve"> P Value 0,000,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hasil</w:t>
      </w:r>
      <w:proofErr w:type="spellEnd"/>
      <w:r w:rsidRPr="009D0136">
        <w:rPr>
          <w:rFonts w:ascii="Times New Roman" w:hAnsi="Times New Roman"/>
          <w:sz w:val="24"/>
          <w:szCs w:val="24"/>
          <w:lang w:val="en-US"/>
        </w:rPr>
        <w:t xml:space="preserve"> OR 57,000</w:t>
      </w:r>
      <w:r w:rsidR="001521EC" w:rsidRPr="009D0136">
        <w:rPr>
          <w:rFonts w:ascii="Times New Roman" w:hAnsi="Times New Roman"/>
          <w:sz w:val="24"/>
          <w:szCs w:val="24"/>
          <w:lang w:val="en-US"/>
        </w:rPr>
        <w:t xml:space="preserve">, yang </w:t>
      </w:r>
      <w:proofErr w:type="spellStart"/>
      <w:r w:rsidR="001521EC" w:rsidRPr="009D0136">
        <w:rPr>
          <w:rFonts w:ascii="Times New Roman" w:hAnsi="Times New Roman"/>
          <w:sz w:val="24"/>
          <w:szCs w:val="24"/>
          <w:lang w:val="en-US"/>
        </w:rPr>
        <w:t>berarti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terdapat</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hubungan</w:t>
      </w:r>
      <w:proofErr w:type="spellEnd"/>
      <w:r w:rsidR="001521EC" w:rsidRPr="009D0136">
        <w:rPr>
          <w:rFonts w:ascii="Times New Roman" w:hAnsi="Times New Roman"/>
          <w:sz w:val="24"/>
          <w:szCs w:val="24"/>
          <w:lang w:val="en-US"/>
        </w:rPr>
        <w:t xml:space="preserve"> yang sangat </w:t>
      </w:r>
      <w:proofErr w:type="spellStart"/>
      <w:r w:rsidR="001521EC" w:rsidRPr="009D0136">
        <w:rPr>
          <w:rFonts w:ascii="Times New Roman" w:hAnsi="Times New Roman"/>
          <w:sz w:val="24"/>
          <w:szCs w:val="24"/>
          <w:lang w:val="en-US"/>
        </w:rPr>
        <w:t>signifikan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antara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pemanfaatan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KIA </w:t>
      </w:r>
      <w:proofErr w:type="spellStart"/>
      <w:r w:rsidR="001521EC" w:rsidRPr="009D0136">
        <w:rPr>
          <w:rFonts w:ascii="Times New Roman" w:hAnsi="Times New Roman"/>
          <w:sz w:val="24"/>
          <w:szCs w:val="24"/>
          <w:lang w:val="en-US"/>
        </w:rPr>
        <w:t>dengan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pengetahuan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ibu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hamil</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tentang</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tanda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bahaya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kehamilan</w:t>
      </w:r>
      <w:proofErr w:type="spellEnd"/>
      <w:r w:rsidR="001521EC" w:rsidRPr="009D0136">
        <w:rPr>
          <w:rFonts w:ascii="Times New Roman" w:hAnsi="Times New Roman"/>
          <w:sz w:val="24"/>
          <w:szCs w:val="24"/>
          <w:lang w:val="en-US"/>
        </w:rPr>
        <w:t xml:space="preserve"> di </w:t>
      </w:r>
      <w:r w:rsidR="00883B94" w:rsidRPr="009D0136">
        <w:rPr>
          <w:rFonts w:ascii="Times New Roman" w:hAnsi="Times New Roman"/>
          <w:sz w:val="24"/>
          <w:szCs w:val="24"/>
          <w:lang w:val="en-US"/>
        </w:rPr>
        <w:t xml:space="preserve">wilayah </w:t>
      </w:r>
      <w:proofErr w:type="spellStart"/>
      <w:r w:rsidR="00883B94" w:rsidRPr="009D0136">
        <w:rPr>
          <w:rFonts w:ascii="Times New Roman" w:hAnsi="Times New Roman"/>
          <w:sz w:val="24"/>
          <w:szCs w:val="24"/>
          <w:lang w:val="en-US"/>
        </w:rPr>
        <w:t>kerja</w:t>
      </w:r>
      <w:proofErr w:type="spellEnd"/>
      <w:r w:rsidR="00883B94" w:rsidRPr="009D0136">
        <w:rPr>
          <w:rFonts w:ascii="Times New Roman" w:hAnsi="Times New Roman"/>
          <w:sz w:val="24"/>
          <w:szCs w:val="24"/>
          <w:lang w:val="en-US"/>
        </w:rPr>
        <w:t xml:space="preserve"> </w:t>
      </w:r>
      <w:proofErr w:type="spellStart"/>
      <w:r w:rsidR="00883B94" w:rsidRPr="009D0136">
        <w:rPr>
          <w:rFonts w:ascii="Times New Roman" w:hAnsi="Times New Roman"/>
          <w:sz w:val="24"/>
          <w:szCs w:val="24"/>
          <w:lang w:val="en-US"/>
        </w:rPr>
        <w:t>Puskesmas</w:t>
      </w:r>
      <w:proofErr w:type="spellEnd"/>
      <w:r w:rsidR="00883B94" w:rsidRPr="009D0136">
        <w:rPr>
          <w:rFonts w:ascii="Times New Roman" w:hAnsi="Times New Roman"/>
          <w:sz w:val="24"/>
          <w:szCs w:val="24"/>
          <w:lang w:val="en-US"/>
        </w:rPr>
        <w:t xml:space="preserve"> </w:t>
      </w:r>
      <w:proofErr w:type="spellStart"/>
      <w:r w:rsidR="00883B94" w:rsidRPr="009D0136">
        <w:rPr>
          <w:rFonts w:ascii="Times New Roman" w:hAnsi="Times New Roman"/>
          <w:sz w:val="24"/>
          <w:szCs w:val="24"/>
          <w:lang w:val="en-US"/>
        </w:rPr>
        <w:t>Godean</w:t>
      </w:r>
      <w:proofErr w:type="spellEnd"/>
      <w:r w:rsidR="00883B94" w:rsidRPr="009D0136">
        <w:rPr>
          <w:rFonts w:ascii="Times New Roman" w:hAnsi="Times New Roman"/>
          <w:sz w:val="24"/>
          <w:szCs w:val="24"/>
          <w:lang w:val="en-US"/>
        </w:rPr>
        <w:t xml:space="preserve"> 1</w:t>
      </w:r>
      <w:r w:rsidR="001521EC" w:rsidRPr="009D0136">
        <w:rPr>
          <w:rFonts w:ascii="Times New Roman" w:hAnsi="Times New Roman"/>
          <w:sz w:val="24"/>
          <w:szCs w:val="24"/>
          <w:lang w:val="en-US"/>
        </w:rPr>
        <w:t xml:space="preserve">. Ibu </w:t>
      </w:r>
      <w:proofErr w:type="spellStart"/>
      <w:r w:rsidR="001521EC" w:rsidRPr="009D0136">
        <w:rPr>
          <w:rFonts w:ascii="Times New Roman" w:hAnsi="Times New Roman"/>
          <w:sz w:val="24"/>
          <w:szCs w:val="24"/>
          <w:lang w:val="en-US"/>
        </w:rPr>
        <w:t>hamil</w:t>
      </w:r>
      <w:proofErr w:type="spellEnd"/>
      <w:r w:rsidR="001521EC" w:rsidRPr="009D0136">
        <w:rPr>
          <w:rFonts w:ascii="Times New Roman" w:hAnsi="Times New Roman"/>
          <w:sz w:val="24"/>
          <w:szCs w:val="24"/>
          <w:lang w:val="en-US"/>
        </w:rPr>
        <w:t xml:space="preserve"> yang </w:t>
      </w:r>
      <w:proofErr w:type="spellStart"/>
      <w:r w:rsidR="001521EC" w:rsidRPr="009D0136">
        <w:rPr>
          <w:rFonts w:ascii="Times New Roman" w:hAnsi="Times New Roman"/>
          <w:sz w:val="24"/>
          <w:szCs w:val="24"/>
          <w:lang w:val="en-US"/>
        </w:rPr>
        <w:t>memiliki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pengetahuan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baik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tentang</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tanda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bahaya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kehamilan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cenderung</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memanfaatkan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KIA </w:t>
      </w:r>
      <w:proofErr w:type="spellStart"/>
      <w:r w:rsidR="001521EC" w:rsidRPr="009D0136">
        <w:rPr>
          <w:rFonts w:ascii="Times New Roman" w:hAnsi="Times New Roman"/>
          <w:sz w:val="24"/>
          <w:szCs w:val="24"/>
          <w:lang w:val="en-US"/>
        </w:rPr>
        <w:t>secara</w:t>
      </w:r>
      <w:proofErr w:type="spellEnd"/>
      <w:r w:rsidR="001521EC" w:rsidRPr="009D0136">
        <w:rPr>
          <w:rFonts w:ascii="Times New Roman" w:hAnsi="Times New Roman"/>
          <w:sz w:val="24"/>
          <w:szCs w:val="24"/>
          <w:lang w:val="en-US"/>
        </w:rPr>
        <w:t xml:space="preserve"> optimal. Mereka </w:t>
      </w:r>
      <w:proofErr w:type="spellStart"/>
      <w:r w:rsidR="001521EC" w:rsidRPr="009D0136">
        <w:rPr>
          <w:rFonts w:ascii="Times New Roman" w:hAnsi="Times New Roman"/>
          <w:sz w:val="24"/>
          <w:szCs w:val="24"/>
          <w:lang w:val="en-US"/>
        </w:rPr>
        <w:t>tidak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hanya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membaca</w:t>
      </w:r>
      <w:proofErr w:type="spellEnd"/>
      <w:r w:rsidR="001521EC" w:rsidRPr="009D0136">
        <w:rPr>
          <w:rFonts w:ascii="Times New Roman" w:hAnsi="Times New Roman"/>
          <w:sz w:val="24"/>
          <w:szCs w:val="24"/>
          <w:lang w:val="en-US"/>
        </w:rPr>
        <w:t xml:space="preserve"> dan </w:t>
      </w:r>
      <w:proofErr w:type="spellStart"/>
      <w:r w:rsidR="001521EC" w:rsidRPr="009D0136">
        <w:rPr>
          <w:rFonts w:ascii="Times New Roman" w:hAnsi="Times New Roman"/>
          <w:sz w:val="24"/>
          <w:szCs w:val="24"/>
          <w:lang w:val="en-US"/>
        </w:rPr>
        <w:t>memahami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KIA, </w:t>
      </w:r>
      <w:proofErr w:type="spellStart"/>
      <w:r w:rsidR="001521EC" w:rsidRPr="009D0136">
        <w:rPr>
          <w:rFonts w:ascii="Times New Roman" w:hAnsi="Times New Roman"/>
          <w:sz w:val="24"/>
          <w:szCs w:val="24"/>
          <w:lang w:val="en-US"/>
        </w:rPr>
        <w:t>tetapi</w:t>
      </w:r>
      <w:proofErr w:type="spellEnd"/>
      <w:r w:rsidR="001521EC" w:rsidRPr="009D0136">
        <w:rPr>
          <w:rFonts w:ascii="Times New Roman" w:hAnsi="Times New Roman"/>
          <w:sz w:val="24"/>
          <w:szCs w:val="24"/>
          <w:lang w:val="en-US"/>
        </w:rPr>
        <w:t xml:space="preserve"> juga </w:t>
      </w:r>
      <w:proofErr w:type="spellStart"/>
      <w:r w:rsidR="001521EC" w:rsidRPr="009D0136">
        <w:rPr>
          <w:rFonts w:ascii="Times New Roman" w:hAnsi="Times New Roman"/>
          <w:sz w:val="24"/>
          <w:szCs w:val="24"/>
          <w:lang w:val="en-US"/>
        </w:rPr>
        <w:t>membawa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tersebut</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setiap</w:t>
      </w:r>
      <w:proofErr w:type="spellEnd"/>
      <w:r w:rsidR="001521EC" w:rsidRPr="009D0136">
        <w:rPr>
          <w:rFonts w:ascii="Times New Roman" w:hAnsi="Times New Roman"/>
          <w:sz w:val="24"/>
          <w:szCs w:val="24"/>
          <w:lang w:val="en-US"/>
        </w:rPr>
        <w:t xml:space="preserve"> kali </w:t>
      </w:r>
      <w:proofErr w:type="spellStart"/>
      <w:r w:rsidR="001521EC" w:rsidRPr="009D0136">
        <w:rPr>
          <w:rFonts w:ascii="Times New Roman" w:hAnsi="Times New Roman"/>
          <w:sz w:val="24"/>
          <w:szCs w:val="24"/>
          <w:lang w:val="en-US"/>
        </w:rPr>
        <w:t>melakukan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pemeriksaan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kehamilan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atau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membawa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anaknya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fasilitas</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kesehatan</w:t>
      </w:r>
      <w:proofErr w:type="spellEnd"/>
      <w:r w:rsidR="001521EC" w:rsidRPr="009D0136">
        <w:rPr>
          <w:rFonts w:ascii="Times New Roman" w:hAnsi="Times New Roman"/>
          <w:sz w:val="24"/>
          <w:szCs w:val="24"/>
          <w:lang w:val="en-US"/>
        </w:rPr>
        <w:t xml:space="preserve">. Selain </w:t>
      </w:r>
      <w:proofErr w:type="spellStart"/>
      <w:r w:rsidR="001521EC" w:rsidRPr="009D0136">
        <w:rPr>
          <w:rFonts w:ascii="Times New Roman" w:hAnsi="Times New Roman"/>
          <w:sz w:val="24"/>
          <w:szCs w:val="24"/>
          <w:lang w:val="en-US"/>
        </w:rPr>
        <w:t>itu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mereka</w:t>
      </w:r>
      <w:proofErr w:type="spellEnd"/>
      <w:r w:rsidR="001521EC" w:rsidRPr="009D0136">
        <w:rPr>
          <w:rFonts w:ascii="Times New Roman" w:hAnsi="Times New Roman"/>
          <w:sz w:val="24"/>
          <w:szCs w:val="24"/>
          <w:lang w:val="en-US"/>
        </w:rPr>
        <w:t xml:space="preserve"> juga </w:t>
      </w:r>
      <w:proofErr w:type="spellStart"/>
      <w:r w:rsidR="001521EC" w:rsidRPr="009D0136">
        <w:rPr>
          <w:rFonts w:ascii="Times New Roman" w:hAnsi="Times New Roman"/>
          <w:sz w:val="24"/>
          <w:szCs w:val="24"/>
          <w:lang w:val="en-US"/>
        </w:rPr>
        <w:t>mengikuti</w:t>
      </w:r>
      <w:proofErr w:type="spellEnd"/>
      <w:r w:rsidR="001521EC" w:rsidRPr="009D0136">
        <w:rPr>
          <w:rFonts w:ascii="Times New Roman" w:hAnsi="Times New Roman"/>
          <w:sz w:val="24"/>
          <w:szCs w:val="24"/>
          <w:lang w:val="en-US"/>
        </w:rPr>
        <w:t xml:space="preserve"> saran </w:t>
      </w:r>
      <w:proofErr w:type="spellStart"/>
      <w:r w:rsidR="001521EC" w:rsidRPr="009D0136">
        <w:rPr>
          <w:rFonts w:ascii="Times New Roman" w:hAnsi="Times New Roman"/>
          <w:sz w:val="24"/>
          <w:szCs w:val="24"/>
          <w:lang w:val="en-US"/>
        </w:rPr>
        <w:t>atau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anjuran</w:t>
      </w:r>
      <w:proofErr w:type="spellEnd"/>
      <w:r w:rsidR="001521EC" w:rsidRPr="009D0136">
        <w:rPr>
          <w:rFonts w:ascii="Times New Roman" w:hAnsi="Times New Roman"/>
          <w:sz w:val="24"/>
          <w:szCs w:val="24"/>
          <w:lang w:val="en-US"/>
        </w:rPr>
        <w:t xml:space="preserve"> yang </w:t>
      </w:r>
      <w:proofErr w:type="spellStart"/>
      <w:r w:rsidR="001521EC" w:rsidRPr="009D0136">
        <w:rPr>
          <w:rFonts w:ascii="Times New Roman" w:hAnsi="Times New Roman"/>
          <w:sz w:val="24"/>
          <w:szCs w:val="24"/>
          <w:lang w:val="en-US"/>
        </w:rPr>
        <w:t>diberikan</w:t>
      </w:r>
      <w:proofErr w:type="spellEnd"/>
      <w:r w:rsidR="001521EC" w:rsidRPr="009D0136">
        <w:rPr>
          <w:rFonts w:ascii="Times New Roman" w:hAnsi="Times New Roman"/>
          <w:sz w:val="24"/>
          <w:szCs w:val="24"/>
          <w:lang w:val="en-US"/>
        </w:rPr>
        <w:t xml:space="preserve"> oleh </w:t>
      </w:r>
      <w:proofErr w:type="spellStart"/>
      <w:r w:rsidR="001521EC" w:rsidRPr="009D0136">
        <w:rPr>
          <w:rFonts w:ascii="Times New Roman" w:hAnsi="Times New Roman"/>
          <w:sz w:val="24"/>
          <w:szCs w:val="24"/>
          <w:lang w:val="en-US"/>
        </w:rPr>
        <w:t>petugas</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kesehatan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berdasarkan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informasi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dalam</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KIA. </w:t>
      </w:r>
      <w:proofErr w:type="spellStart"/>
      <w:r w:rsidR="001521EC" w:rsidRPr="009D0136">
        <w:rPr>
          <w:rFonts w:ascii="Times New Roman" w:hAnsi="Times New Roman"/>
          <w:sz w:val="24"/>
          <w:szCs w:val="24"/>
          <w:lang w:val="en-US"/>
        </w:rPr>
        <w:t>Sebaliknya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ibu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hamil</w:t>
      </w:r>
      <w:proofErr w:type="spellEnd"/>
      <w:r w:rsidR="001521EC" w:rsidRPr="009D0136">
        <w:rPr>
          <w:rFonts w:ascii="Times New Roman" w:hAnsi="Times New Roman"/>
          <w:sz w:val="24"/>
          <w:szCs w:val="24"/>
          <w:lang w:val="en-US"/>
        </w:rPr>
        <w:t xml:space="preserve"> yang </w:t>
      </w:r>
      <w:proofErr w:type="spellStart"/>
      <w:r w:rsidR="001521EC" w:rsidRPr="009D0136">
        <w:rPr>
          <w:rFonts w:ascii="Times New Roman" w:hAnsi="Times New Roman"/>
          <w:sz w:val="24"/>
          <w:szCs w:val="24"/>
          <w:lang w:val="en-US"/>
        </w:rPr>
        <w:t>memiliki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pengetahuan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rendah</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mengenai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tanda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bahaya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kehamilan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umumnya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tidak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memahami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manfaat</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dari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KIA</w:t>
      </w:r>
      <w:r w:rsidR="0032796A" w:rsidRPr="009D0136">
        <w:rPr>
          <w:rFonts w:ascii="Times New Roman" w:hAnsi="Times New Roman"/>
          <w:sz w:val="24"/>
          <w:szCs w:val="24"/>
          <w:lang w:val="en-US"/>
        </w:rPr>
        <w:t xml:space="preserve"> </w:t>
      </w:r>
      <w:r w:rsidR="00FB61AF" w:rsidRPr="009D0136">
        <w:rPr>
          <w:rFonts w:ascii="Times New Roman" w:hAnsi="Times New Roman"/>
          <w:sz w:val="24"/>
          <w:szCs w:val="24"/>
        </w:rPr>
        <w:t>[9]</w:t>
      </w:r>
      <w:r w:rsidR="0084267C" w:rsidRPr="009D0136">
        <w:rPr>
          <w:rFonts w:ascii="Times New Roman" w:hAnsi="Times New Roman"/>
          <w:sz w:val="24"/>
          <w:szCs w:val="24"/>
          <w:lang w:val="en-US"/>
        </w:rPr>
        <w:t xml:space="preserve">. </w:t>
      </w:r>
      <w:r w:rsidR="001521EC" w:rsidRPr="009D0136">
        <w:rPr>
          <w:rFonts w:ascii="Times New Roman" w:hAnsi="Times New Roman"/>
          <w:sz w:val="24"/>
          <w:szCs w:val="24"/>
          <w:lang w:val="en-US"/>
        </w:rPr>
        <w:t xml:space="preserve">Mereka </w:t>
      </w:r>
      <w:proofErr w:type="spellStart"/>
      <w:r w:rsidR="001521EC" w:rsidRPr="009D0136">
        <w:rPr>
          <w:rFonts w:ascii="Times New Roman" w:hAnsi="Times New Roman"/>
          <w:sz w:val="24"/>
          <w:szCs w:val="24"/>
          <w:lang w:val="en-US"/>
        </w:rPr>
        <w:t>jarang</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membaca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atau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memperhatikan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tersebut</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bahkan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sering</w:t>
      </w:r>
      <w:proofErr w:type="spellEnd"/>
      <w:r w:rsidR="001521EC" w:rsidRPr="009D0136">
        <w:rPr>
          <w:rFonts w:ascii="Times New Roman" w:hAnsi="Times New Roman"/>
          <w:sz w:val="24"/>
          <w:szCs w:val="24"/>
          <w:lang w:val="en-US"/>
        </w:rPr>
        <w:t xml:space="preserve"> kali </w:t>
      </w:r>
      <w:proofErr w:type="spellStart"/>
      <w:r w:rsidR="001521EC" w:rsidRPr="009D0136">
        <w:rPr>
          <w:rFonts w:ascii="Times New Roman" w:hAnsi="Times New Roman"/>
          <w:sz w:val="24"/>
          <w:szCs w:val="24"/>
          <w:lang w:val="en-US"/>
        </w:rPr>
        <w:t>tidak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membawa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KIA </w:t>
      </w:r>
      <w:proofErr w:type="spellStart"/>
      <w:r w:rsidR="001521EC" w:rsidRPr="009D0136">
        <w:rPr>
          <w:rFonts w:ascii="Times New Roman" w:hAnsi="Times New Roman"/>
          <w:sz w:val="24"/>
          <w:szCs w:val="24"/>
          <w:lang w:val="en-US"/>
        </w:rPr>
        <w:t>saat</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memeriksakan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kehamilannya</w:t>
      </w:r>
      <w:proofErr w:type="spellEnd"/>
      <w:r w:rsidR="00FB61AF" w:rsidRPr="009D0136">
        <w:rPr>
          <w:rFonts w:ascii="Times New Roman" w:hAnsi="Times New Roman"/>
          <w:sz w:val="24"/>
          <w:szCs w:val="24"/>
          <w:lang w:val="en-US"/>
        </w:rPr>
        <w:t xml:space="preserve"> </w:t>
      </w:r>
      <w:r w:rsidR="0084267C" w:rsidRPr="009D0136">
        <w:rPr>
          <w:rFonts w:ascii="Times New Roman" w:hAnsi="Times New Roman"/>
          <w:sz w:val="24"/>
          <w:szCs w:val="24"/>
        </w:rPr>
        <w:t>[3]</w:t>
      </w:r>
      <w:r w:rsidR="001521EC" w:rsidRPr="009D0136">
        <w:rPr>
          <w:rFonts w:ascii="Times New Roman" w:hAnsi="Times New Roman"/>
          <w:sz w:val="24"/>
          <w:szCs w:val="24"/>
          <w:lang w:val="en-US"/>
        </w:rPr>
        <w:t xml:space="preserve">. Kondisi </w:t>
      </w:r>
      <w:proofErr w:type="spellStart"/>
      <w:r w:rsidR="001521EC" w:rsidRPr="009D0136">
        <w:rPr>
          <w:rFonts w:ascii="Times New Roman" w:hAnsi="Times New Roman"/>
          <w:sz w:val="24"/>
          <w:szCs w:val="24"/>
          <w:lang w:val="en-US"/>
        </w:rPr>
        <w:t>ini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kemungkinan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disebabkan</w:t>
      </w:r>
      <w:proofErr w:type="spellEnd"/>
      <w:r w:rsidR="001521EC" w:rsidRPr="009D0136">
        <w:rPr>
          <w:rFonts w:ascii="Times New Roman" w:hAnsi="Times New Roman"/>
          <w:sz w:val="24"/>
          <w:szCs w:val="24"/>
          <w:lang w:val="en-US"/>
        </w:rPr>
        <w:t xml:space="preserve"> oleh </w:t>
      </w:r>
      <w:proofErr w:type="spellStart"/>
      <w:r w:rsidR="001521EC" w:rsidRPr="009D0136">
        <w:rPr>
          <w:rFonts w:ascii="Times New Roman" w:hAnsi="Times New Roman"/>
          <w:sz w:val="24"/>
          <w:szCs w:val="24"/>
          <w:lang w:val="en-US"/>
        </w:rPr>
        <w:t>beberapa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faktor</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seperti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kurangnya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informasi</w:t>
      </w:r>
      <w:proofErr w:type="spellEnd"/>
      <w:r w:rsidR="001521EC" w:rsidRPr="009D0136">
        <w:rPr>
          <w:rFonts w:ascii="Times New Roman" w:hAnsi="Times New Roman"/>
          <w:sz w:val="24"/>
          <w:szCs w:val="24"/>
          <w:lang w:val="en-US"/>
        </w:rPr>
        <w:t xml:space="preserve"> yang </w:t>
      </w:r>
      <w:proofErr w:type="spellStart"/>
      <w:r w:rsidR="001521EC" w:rsidRPr="009D0136">
        <w:rPr>
          <w:rFonts w:ascii="Times New Roman" w:hAnsi="Times New Roman"/>
          <w:sz w:val="24"/>
          <w:szCs w:val="24"/>
          <w:lang w:val="en-US"/>
        </w:rPr>
        <w:t>diterima</w:t>
      </w:r>
      <w:proofErr w:type="spellEnd"/>
      <w:r w:rsidR="001521EC" w:rsidRPr="009D0136">
        <w:rPr>
          <w:rFonts w:ascii="Times New Roman" w:hAnsi="Times New Roman"/>
          <w:sz w:val="24"/>
          <w:szCs w:val="24"/>
          <w:lang w:val="en-US"/>
        </w:rPr>
        <w:t xml:space="preserve"> oleh </w:t>
      </w:r>
      <w:proofErr w:type="spellStart"/>
      <w:r w:rsidR="001521EC" w:rsidRPr="009D0136">
        <w:rPr>
          <w:rFonts w:ascii="Times New Roman" w:hAnsi="Times New Roman"/>
          <w:sz w:val="24"/>
          <w:szCs w:val="24"/>
          <w:lang w:val="en-US"/>
        </w:rPr>
        <w:t>ibu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hamil</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serta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terbatasnya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komunikasi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antara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petugas</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kesehatan</w:t>
      </w:r>
      <w:proofErr w:type="spellEnd"/>
      <w:r w:rsidR="001521EC" w:rsidRPr="009D0136">
        <w:rPr>
          <w:rFonts w:ascii="Times New Roman" w:hAnsi="Times New Roman"/>
          <w:sz w:val="24"/>
          <w:szCs w:val="24"/>
          <w:lang w:val="en-US"/>
        </w:rPr>
        <w:t xml:space="preserve"> dan </w:t>
      </w:r>
      <w:proofErr w:type="spellStart"/>
      <w:r w:rsidR="001521EC" w:rsidRPr="009D0136">
        <w:rPr>
          <w:rFonts w:ascii="Times New Roman" w:hAnsi="Times New Roman"/>
          <w:sz w:val="24"/>
          <w:szCs w:val="24"/>
          <w:lang w:val="en-US"/>
        </w:rPr>
        <w:t>ibu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hamil</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dalam</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hal</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penyuluhan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tentang</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pentingnya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KIA. Selain </w:t>
      </w:r>
      <w:proofErr w:type="spellStart"/>
      <w:r w:rsidR="001521EC" w:rsidRPr="009D0136">
        <w:rPr>
          <w:rFonts w:ascii="Times New Roman" w:hAnsi="Times New Roman"/>
          <w:sz w:val="24"/>
          <w:szCs w:val="24"/>
          <w:lang w:val="en-US"/>
        </w:rPr>
        <w:t>itu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keterbatasan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akses</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informasi</w:t>
      </w:r>
      <w:proofErr w:type="spellEnd"/>
      <w:r w:rsidR="001521EC" w:rsidRPr="009D0136">
        <w:rPr>
          <w:rFonts w:ascii="Times New Roman" w:hAnsi="Times New Roman"/>
          <w:sz w:val="24"/>
          <w:szCs w:val="24"/>
          <w:lang w:val="en-US"/>
        </w:rPr>
        <w:t xml:space="preserve"> juga </w:t>
      </w:r>
      <w:proofErr w:type="spellStart"/>
      <w:r w:rsidR="001521EC" w:rsidRPr="009D0136">
        <w:rPr>
          <w:rFonts w:ascii="Times New Roman" w:hAnsi="Times New Roman"/>
          <w:sz w:val="24"/>
          <w:szCs w:val="24"/>
          <w:lang w:val="en-US"/>
        </w:rPr>
        <w:t>menjadi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faktor</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pendukung</w:t>
      </w:r>
      <w:proofErr w:type="spellEnd"/>
      <w:r w:rsidR="001521EC" w:rsidRPr="009D0136">
        <w:rPr>
          <w:rFonts w:ascii="Times New Roman" w:hAnsi="Times New Roman"/>
          <w:sz w:val="24"/>
          <w:szCs w:val="24"/>
          <w:lang w:val="en-US"/>
        </w:rPr>
        <w:t xml:space="preserve">. Banyak </w:t>
      </w:r>
      <w:proofErr w:type="spellStart"/>
      <w:r w:rsidR="001521EC" w:rsidRPr="009D0136">
        <w:rPr>
          <w:rFonts w:ascii="Times New Roman" w:hAnsi="Times New Roman"/>
          <w:sz w:val="24"/>
          <w:szCs w:val="24"/>
          <w:lang w:val="en-US"/>
        </w:rPr>
        <w:t>ibu</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hamil</w:t>
      </w:r>
      <w:proofErr w:type="spellEnd"/>
      <w:r w:rsidR="001521EC" w:rsidRPr="009D0136">
        <w:rPr>
          <w:rFonts w:ascii="Times New Roman" w:hAnsi="Times New Roman"/>
          <w:sz w:val="24"/>
          <w:szCs w:val="24"/>
          <w:lang w:val="en-US"/>
        </w:rPr>
        <w:t xml:space="preserve"> yang </w:t>
      </w:r>
      <w:proofErr w:type="spellStart"/>
      <w:r w:rsidR="001521EC" w:rsidRPr="009D0136">
        <w:rPr>
          <w:rFonts w:ascii="Times New Roman" w:hAnsi="Times New Roman"/>
          <w:sz w:val="24"/>
          <w:szCs w:val="24"/>
          <w:lang w:val="en-US"/>
        </w:rPr>
        <w:t>tidak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memperoleh</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informasi</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kesehatan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dari</w:t>
      </w:r>
      <w:proofErr w:type="spellEnd"/>
      <w:r w:rsidR="001521EC" w:rsidRPr="009D0136">
        <w:rPr>
          <w:rFonts w:ascii="Times New Roman" w:hAnsi="Times New Roman"/>
          <w:sz w:val="24"/>
          <w:szCs w:val="24"/>
          <w:lang w:val="en-US"/>
        </w:rPr>
        <w:t xml:space="preserve"> media, </w:t>
      </w:r>
      <w:proofErr w:type="spellStart"/>
      <w:r w:rsidR="001521EC" w:rsidRPr="009D0136">
        <w:rPr>
          <w:rFonts w:ascii="Times New Roman" w:hAnsi="Times New Roman"/>
          <w:sz w:val="24"/>
          <w:szCs w:val="24"/>
          <w:lang w:val="en-US"/>
        </w:rPr>
        <w:t>baik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cetak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maupun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elektronik</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sehingga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pengetahuan</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mereka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tentang</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fungsi</w:t>
      </w:r>
      <w:proofErr w:type="spellEnd"/>
      <w:r w:rsidR="001521EC" w:rsidRPr="009D0136">
        <w:rPr>
          <w:rFonts w:ascii="Times New Roman" w:hAnsi="Times New Roman"/>
          <w:sz w:val="24"/>
          <w:szCs w:val="24"/>
          <w:lang w:val="en-US"/>
        </w:rPr>
        <w:t xml:space="preserve"> dan </w:t>
      </w:r>
      <w:proofErr w:type="spellStart"/>
      <w:r w:rsidR="001521EC" w:rsidRPr="009D0136">
        <w:rPr>
          <w:rFonts w:ascii="Times New Roman" w:hAnsi="Times New Roman"/>
          <w:sz w:val="24"/>
          <w:szCs w:val="24"/>
          <w:lang w:val="en-US"/>
        </w:rPr>
        <w:t>manfaat</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Buku</w:t>
      </w:r>
      <w:proofErr w:type="spellEnd"/>
      <w:r w:rsidR="001521EC" w:rsidRPr="009D0136">
        <w:rPr>
          <w:rFonts w:ascii="Times New Roman" w:hAnsi="Times New Roman"/>
          <w:sz w:val="24"/>
          <w:szCs w:val="24"/>
          <w:lang w:val="en-US"/>
        </w:rPr>
        <w:t xml:space="preserve"> KIA </w:t>
      </w:r>
      <w:proofErr w:type="spellStart"/>
      <w:r w:rsidR="001521EC" w:rsidRPr="009D0136">
        <w:rPr>
          <w:rFonts w:ascii="Times New Roman" w:hAnsi="Times New Roman"/>
          <w:sz w:val="24"/>
          <w:szCs w:val="24"/>
          <w:lang w:val="en-US"/>
        </w:rPr>
        <w:t>serta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tanda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bahaya</w:t>
      </w:r>
      <w:proofErr w:type="spellEnd"/>
      <w:r w:rsidR="001521EC" w:rsidRPr="009D0136">
        <w:rPr>
          <w:rFonts w:ascii="Times New Roman" w:hAnsi="Times New Roman"/>
          <w:sz w:val="24"/>
          <w:szCs w:val="24"/>
          <w:lang w:val="en-US"/>
        </w:rPr>
        <w:t xml:space="preserve"> </w:t>
      </w:r>
      <w:proofErr w:type="spellStart"/>
      <w:r w:rsidR="001521EC" w:rsidRPr="009D0136">
        <w:rPr>
          <w:rFonts w:ascii="Times New Roman" w:hAnsi="Times New Roman"/>
          <w:sz w:val="24"/>
          <w:szCs w:val="24"/>
          <w:lang w:val="en-US"/>
        </w:rPr>
        <w:t>kehamil</w:t>
      </w:r>
      <w:r w:rsidR="004D1178" w:rsidRPr="009D0136">
        <w:rPr>
          <w:rFonts w:ascii="Times New Roman" w:hAnsi="Times New Roman"/>
          <w:sz w:val="24"/>
          <w:szCs w:val="24"/>
          <w:lang w:val="en-US"/>
        </w:rPr>
        <w:t>an</w:t>
      </w:r>
      <w:proofErr w:type="spellEnd"/>
      <w:r w:rsidR="004D1178" w:rsidRPr="009D0136">
        <w:rPr>
          <w:rFonts w:ascii="Times New Roman" w:hAnsi="Times New Roman"/>
          <w:sz w:val="24"/>
          <w:szCs w:val="24"/>
          <w:lang w:val="en-US"/>
        </w:rPr>
        <w:t xml:space="preserve"> </w:t>
      </w:r>
      <w:proofErr w:type="spellStart"/>
      <w:r w:rsidR="004D1178" w:rsidRPr="009D0136">
        <w:rPr>
          <w:rFonts w:ascii="Times New Roman" w:hAnsi="Times New Roman"/>
          <w:sz w:val="24"/>
          <w:szCs w:val="24"/>
          <w:lang w:val="en-US"/>
        </w:rPr>
        <w:t>menjadi</w:t>
      </w:r>
      <w:proofErr w:type="spellEnd"/>
      <w:r w:rsidR="004D1178" w:rsidRPr="009D0136">
        <w:rPr>
          <w:rFonts w:ascii="Times New Roman" w:hAnsi="Times New Roman"/>
          <w:sz w:val="24"/>
          <w:szCs w:val="24"/>
          <w:lang w:val="en-US"/>
        </w:rPr>
        <w:t xml:space="preserve"> </w:t>
      </w:r>
      <w:proofErr w:type="spellStart"/>
      <w:r w:rsidR="004D1178" w:rsidRPr="009D0136">
        <w:rPr>
          <w:rFonts w:ascii="Times New Roman" w:hAnsi="Times New Roman"/>
          <w:sz w:val="24"/>
          <w:szCs w:val="24"/>
          <w:lang w:val="en-US"/>
        </w:rPr>
        <w:t>terbatas</w:t>
      </w:r>
      <w:proofErr w:type="spellEnd"/>
      <w:r w:rsidR="004D1178" w:rsidRPr="009D0136">
        <w:rPr>
          <w:rFonts w:ascii="Times New Roman" w:hAnsi="Times New Roman"/>
          <w:sz w:val="24"/>
          <w:szCs w:val="24"/>
          <w:lang w:val="en-US"/>
        </w:rPr>
        <w:t xml:space="preserve"> </w:t>
      </w:r>
      <w:r w:rsidR="004D1178" w:rsidRPr="009D0136">
        <w:rPr>
          <w:rFonts w:ascii="Times New Roman" w:hAnsi="Times New Roman"/>
          <w:sz w:val="24"/>
          <w:szCs w:val="24"/>
        </w:rPr>
        <w:t>[2]</w:t>
      </w:r>
      <w:r w:rsidR="004D1178" w:rsidRPr="009D0136">
        <w:rPr>
          <w:rFonts w:ascii="Times New Roman" w:hAnsi="Times New Roman"/>
          <w:sz w:val="24"/>
          <w:szCs w:val="24"/>
          <w:lang w:val="en-US"/>
        </w:rPr>
        <w:t>.</w:t>
      </w:r>
    </w:p>
    <w:p w14:paraId="01949799" w14:textId="2A9E6A2F" w:rsidR="00141F20" w:rsidRPr="009D0136" w:rsidRDefault="00141F20" w:rsidP="009872A8">
      <w:pPr>
        <w:pStyle w:val="ListParagraph"/>
        <w:spacing w:after="0" w:line="240" w:lineRule="auto"/>
        <w:ind w:left="0" w:firstLine="720"/>
        <w:contextualSpacing w:val="0"/>
        <w:jc w:val="both"/>
        <w:rPr>
          <w:rFonts w:ascii="Times New Roman" w:hAnsi="Times New Roman"/>
          <w:sz w:val="24"/>
          <w:szCs w:val="24"/>
          <w:lang w:val="en-US"/>
        </w:rPr>
      </w:pPr>
      <w:proofErr w:type="spellStart"/>
      <w:r w:rsidRPr="009D0136">
        <w:rPr>
          <w:rFonts w:ascii="Times New Roman" w:hAnsi="Times New Roman"/>
          <w:sz w:val="24"/>
          <w:szCs w:val="24"/>
          <w:lang w:val="en-US"/>
        </w:rPr>
        <w:t>Pengetahuan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adalah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hasil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dari</w:t>
      </w:r>
      <w:proofErr w:type="spellEnd"/>
      <w:r w:rsidRPr="009D0136">
        <w:rPr>
          <w:rFonts w:ascii="Times New Roman" w:hAnsi="Times New Roman"/>
          <w:sz w:val="24"/>
          <w:szCs w:val="24"/>
          <w:lang w:val="en-US"/>
        </w:rPr>
        <w:t xml:space="preserve"> tau, dan </w:t>
      </w:r>
      <w:proofErr w:type="spellStart"/>
      <w:r w:rsidRPr="009D0136">
        <w:rPr>
          <w:rFonts w:ascii="Times New Roman" w:hAnsi="Times New Roman"/>
          <w:sz w:val="24"/>
          <w:szCs w:val="24"/>
          <w:lang w:val="en-US"/>
        </w:rPr>
        <w:t>ini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terjadi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setelah</w:t>
      </w:r>
      <w:proofErr w:type="spellEnd"/>
      <w:r w:rsidRPr="009D0136">
        <w:rPr>
          <w:rFonts w:ascii="Times New Roman" w:hAnsi="Times New Roman"/>
          <w:sz w:val="24"/>
          <w:szCs w:val="24"/>
          <w:lang w:val="en-US"/>
        </w:rPr>
        <w:t xml:space="preserve"> orang </w:t>
      </w:r>
      <w:proofErr w:type="spellStart"/>
      <w:r w:rsidRPr="009D0136">
        <w:rPr>
          <w:rFonts w:ascii="Times New Roman" w:hAnsi="Times New Roman"/>
          <w:sz w:val="24"/>
          <w:szCs w:val="24"/>
          <w:lang w:val="en-US"/>
        </w:rPr>
        <w:t>melakukan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pengindraan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terhadap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suatu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objek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tertentu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Perilaku</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didasari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pengetahuan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lebih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langgeng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dari</w:t>
      </w:r>
      <w:proofErr w:type="spellEnd"/>
      <w:r w:rsidRPr="009D0136">
        <w:rPr>
          <w:rFonts w:ascii="Times New Roman" w:hAnsi="Times New Roman"/>
          <w:sz w:val="24"/>
          <w:szCs w:val="24"/>
          <w:lang w:val="en-US"/>
        </w:rPr>
        <w:t xml:space="preserve"> pada </w:t>
      </w:r>
      <w:proofErr w:type="spellStart"/>
      <w:r w:rsidRPr="009D0136">
        <w:rPr>
          <w:rFonts w:ascii="Times New Roman" w:hAnsi="Times New Roman"/>
          <w:sz w:val="24"/>
          <w:szCs w:val="24"/>
          <w:lang w:val="en-US"/>
        </w:rPr>
        <w:t>perilaku</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tidak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didasari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pengetahuan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itu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didasari</w:t>
      </w:r>
      <w:proofErr w:type="spellEnd"/>
      <w:r w:rsidRPr="009D0136">
        <w:rPr>
          <w:rFonts w:ascii="Times New Roman" w:hAnsi="Times New Roman"/>
          <w:sz w:val="24"/>
          <w:szCs w:val="24"/>
          <w:lang w:val="en-US"/>
        </w:rPr>
        <w:t xml:space="preserve"> oleh</w:t>
      </w:r>
      <w:r w:rsidR="0069494D" w:rsidRPr="009D0136">
        <w:rPr>
          <w:rFonts w:ascii="Times New Roman" w:hAnsi="Times New Roman"/>
          <w:sz w:val="24"/>
          <w:szCs w:val="24"/>
          <w:lang w:val="en-US"/>
        </w:rPr>
        <w:t xml:space="preserve"> </w:t>
      </w:r>
      <w:proofErr w:type="spellStart"/>
      <w:r w:rsidR="0069494D" w:rsidRPr="009D0136">
        <w:rPr>
          <w:rFonts w:ascii="Times New Roman" w:hAnsi="Times New Roman"/>
          <w:sz w:val="24"/>
          <w:szCs w:val="24"/>
          <w:lang w:val="en-US"/>
        </w:rPr>
        <w:t>pengalaman</w:t>
      </w:r>
      <w:proofErr w:type="spellEnd"/>
      <w:r w:rsidR="0069494D" w:rsidRPr="009D0136">
        <w:rPr>
          <w:rFonts w:ascii="Times New Roman" w:hAnsi="Times New Roman"/>
          <w:sz w:val="24"/>
          <w:szCs w:val="24"/>
          <w:lang w:val="en-US"/>
        </w:rPr>
        <w:t xml:space="preserve"> </w:t>
      </w:r>
      <w:r w:rsidR="0069494D" w:rsidRPr="009D0136">
        <w:rPr>
          <w:rFonts w:ascii="Times New Roman" w:hAnsi="Times New Roman"/>
          <w:sz w:val="24"/>
          <w:szCs w:val="24"/>
        </w:rPr>
        <w:t>[1</w:t>
      </w:r>
      <w:r w:rsidR="004D1D5C" w:rsidRPr="009D0136">
        <w:rPr>
          <w:rFonts w:ascii="Times New Roman" w:hAnsi="Times New Roman"/>
          <w:sz w:val="24"/>
          <w:szCs w:val="24"/>
        </w:rPr>
        <w:t>5</w:t>
      </w:r>
      <w:r w:rsidR="0069494D" w:rsidRPr="009D0136">
        <w:rPr>
          <w:rFonts w:ascii="Times New Roman" w:hAnsi="Times New Roman"/>
          <w:sz w:val="24"/>
          <w:szCs w:val="24"/>
        </w:rPr>
        <w:t>]</w:t>
      </w:r>
      <w:r w:rsidR="0069494D" w:rsidRPr="009D0136">
        <w:rPr>
          <w:rFonts w:ascii="Times New Roman" w:hAnsi="Times New Roman"/>
          <w:sz w:val="24"/>
          <w:szCs w:val="24"/>
          <w:lang w:val="en-US"/>
        </w:rPr>
        <w:t>.</w:t>
      </w:r>
    </w:p>
    <w:p w14:paraId="3C887FF4" w14:textId="76E42CFA" w:rsidR="00D4355B" w:rsidRPr="009D0136" w:rsidRDefault="00D4355B" w:rsidP="009872A8">
      <w:pPr>
        <w:pStyle w:val="ListParagraph"/>
        <w:spacing w:after="0" w:line="240" w:lineRule="auto"/>
        <w:ind w:left="0" w:firstLine="720"/>
        <w:contextualSpacing w:val="0"/>
        <w:jc w:val="both"/>
        <w:rPr>
          <w:rFonts w:ascii="Times New Roman" w:hAnsi="Times New Roman"/>
          <w:sz w:val="24"/>
          <w:szCs w:val="24"/>
          <w:lang w:val="en-US"/>
        </w:rPr>
      </w:pPr>
      <w:proofErr w:type="spellStart"/>
      <w:r w:rsidRPr="009D0136">
        <w:rPr>
          <w:rFonts w:ascii="Times New Roman" w:hAnsi="Times New Roman"/>
          <w:sz w:val="24"/>
          <w:szCs w:val="24"/>
          <w:lang w:val="en-US"/>
        </w:rPr>
        <w:t>Pengetahuan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merupakan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langkah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awal</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harus</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dimiliki</w:t>
      </w:r>
      <w:proofErr w:type="spellEnd"/>
      <w:r w:rsidRPr="009D0136">
        <w:rPr>
          <w:rFonts w:ascii="Times New Roman" w:hAnsi="Times New Roman"/>
          <w:sz w:val="24"/>
          <w:szCs w:val="24"/>
          <w:lang w:val="en-US"/>
        </w:rPr>
        <w:t xml:space="preserve"> oleh </w:t>
      </w:r>
      <w:proofErr w:type="spellStart"/>
      <w:r w:rsidRPr="009D0136">
        <w:rPr>
          <w:rFonts w:ascii="Times New Roman" w:hAnsi="Times New Roman"/>
          <w:sz w:val="24"/>
          <w:szCs w:val="24"/>
          <w:lang w:val="en-US"/>
        </w:rPr>
        <w:t>seseorang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untuk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mengubah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gaya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hidup</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perilakunya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Beragam</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cara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untuk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memperoleh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pengetahuan</w:t>
      </w:r>
      <w:proofErr w:type="spellEnd"/>
      <w:r w:rsidRPr="009D0136">
        <w:rPr>
          <w:rFonts w:ascii="Times New Roman" w:hAnsi="Times New Roman"/>
          <w:sz w:val="24"/>
          <w:szCs w:val="24"/>
          <w:lang w:val="en-US"/>
        </w:rPr>
        <w:t xml:space="preserve">. Baik </w:t>
      </w:r>
      <w:proofErr w:type="spellStart"/>
      <w:r w:rsidRPr="009D0136">
        <w:rPr>
          <w:rFonts w:ascii="Times New Roman" w:hAnsi="Times New Roman"/>
          <w:sz w:val="24"/>
          <w:szCs w:val="24"/>
          <w:lang w:val="en-US"/>
        </w:rPr>
        <w:t>melalui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jalur</w:t>
      </w:r>
      <w:proofErr w:type="spellEnd"/>
      <w:r w:rsidRPr="009D0136">
        <w:rPr>
          <w:rFonts w:ascii="Times New Roman" w:hAnsi="Times New Roman"/>
          <w:sz w:val="24"/>
          <w:szCs w:val="24"/>
          <w:lang w:val="en-US"/>
        </w:rPr>
        <w:t xml:space="preserve"> formal </w:t>
      </w:r>
      <w:proofErr w:type="spellStart"/>
      <w:r w:rsidRPr="009D0136">
        <w:rPr>
          <w:rFonts w:ascii="Times New Roman" w:hAnsi="Times New Roman"/>
          <w:sz w:val="24"/>
          <w:szCs w:val="24"/>
          <w:lang w:val="en-US"/>
        </w:rPr>
        <w:t>maupun</w:t>
      </w:r>
      <w:proofErr w:type="spellEnd"/>
      <w:r w:rsidRPr="009D0136">
        <w:rPr>
          <w:rFonts w:ascii="Times New Roman" w:hAnsi="Times New Roman"/>
          <w:sz w:val="24"/>
          <w:szCs w:val="24"/>
          <w:lang w:val="en-US"/>
        </w:rPr>
        <w:t xml:space="preserve"> informal. Jalur Formal </w:t>
      </w:r>
      <w:proofErr w:type="spellStart"/>
      <w:r w:rsidRPr="009D0136">
        <w:rPr>
          <w:rFonts w:ascii="Times New Roman" w:hAnsi="Times New Roman"/>
          <w:sz w:val="24"/>
          <w:szCs w:val="24"/>
          <w:lang w:val="en-US"/>
        </w:rPr>
        <w:t>melalui</w:t>
      </w:r>
      <w:proofErr w:type="spellEnd"/>
      <w:r w:rsidRPr="009D0136">
        <w:rPr>
          <w:rFonts w:ascii="Times New Roman" w:hAnsi="Times New Roman"/>
          <w:sz w:val="24"/>
          <w:szCs w:val="24"/>
          <w:lang w:val="en-US"/>
        </w:rPr>
        <w:t xml:space="preserve"> Pendidikan </w:t>
      </w:r>
      <w:proofErr w:type="spellStart"/>
      <w:r w:rsidRPr="009D0136">
        <w:rPr>
          <w:rFonts w:ascii="Times New Roman" w:hAnsi="Times New Roman"/>
          <w:sz w:val="24"/>
          <w:szCs w:val="24"/>
          <w:lang w:val="en-US"/>
        </w:rPr>
        <w:t>dibangku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sekolah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sedangkan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jalur</w:t>
      </w:r>
      <w:proofErr w:type="spellEnd"/>
      <w:r w:rsidRPr="009D0136">
        <w:rPr>
          <w:rFonts w:ascii="Times New Roman" w:hAnsi="Times New Roman"/>
          <w:sz w:val="24"/>
          <w:szCs w:val="24"/>
          <w:lang w:val="en-US"/>
        </w:rPr>
        <w:t xml:space="preserve"> informal </w:t>
      </w:r>
      <w:proofErr w:type="spellStart"/>
      <w:r w:rsidRPr="009D0136">
        <w:rPr>
          <w:rFonts w:ascii="Times New Roman" w:hAnsi="Times New Roman"/>
          <w:sz w:val="24"/>
          <w:szCs w:val="24"/>
          <w:lang w:val="en-US"/>
        </w:rPr>
        <w:t>lebih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bervariasi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misalnya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dari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pengalaman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baik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pengalaman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pribadi</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pernah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dilalui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ataupun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pengalaman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dari</w:t>
      </w:r>
      <w:proofErr w:type="spellEnd"/>
      <w:r w:rsidRPr="009D0136">
        <w:rPr>
          <w:rFonts w:ascii="Times New Roman" w:hAnsi="Times New Roman"/>
          <w:sz w:val="24"/>
          <w:szCs w:val="24"/>
          <w:lang w:val="en-US"/>
        </w:rPr>
        <w:t xml:space="preserve"> orang lain. </w:t>
      </w:r>
      <w:proofErr w:type="spellStart"/>
      <w:r w:rsidRPr="009D0136">
        <w:rPr>
          <w:rFonts w:ascii="Times New Roman" w:hAnsi="Times New Roman"/>
          <w:sz w:val="24"/>
          <w:szCs w:val="24"/>
          <w:lang w:val="en-US"/>
        </w:rPr>
        <w:t>Semakin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tinggi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pengetahuan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seseorang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maka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semakin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baik</w:t>
      </w:r>
      <w:proofErr w:type="spellEnd"/>
      <w:r w:rsidRPr="009D0136">
        <w:rPr>
          <w:rFonts w:ascii="Times New Roman" w:hAnsi="Times New Roman"/>
          <w:sz w:val="24"/>
          <w:szCs w:val="24"/>
          <w:lang w:val="en-US"/>
        </w:rPr>
        <w:t xml:space="preserve"> pula </w:t>
      </w:r>
      <w:proofErr w:type="spellStart"/>
      <w:r w:rsidRPr="009D0136">
        <w:rPr>
          <w:rFonts w:ascii="Times New Roman" w:hAnsi="Times New Roman"/>
          <w:sz w:val="24"/>
          <w:szCs w:val="24"/>
          <w:lang w:val="en-US"/>
        </w:rPr>
        <w:t>sikapnya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dalam</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menghadapi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masalah</w:t>
      </w:r>
      <w:proofErr w:type="spellEnd"/>
      <w:r w:rsidR="0069494D" w:rsidRPr="009D0136">
        <w:rPr>
          <w:rFonts w:ascii="Times New Roman" w:hAnsi="Times New Roman"/>
          <w:sz w:val="24"/>
          <w:szCs w:val="24"/>
          <w:lang w:val="en-US"/>
        </w:rPr>
        <w:t xml:space="preserve"> </w:t>
      </w:r>
      <w:r w:rsidR="0069494D" w:rsidRPr="009D0136">
        <w:rPr>
          <w:rFonts w:ascii="Times New Roman" w:hAnsi="Times New Roman"/>
          <w:sz w:val="24"/>
          <w:szCs w:val="24"/>
        </w:rPr>
        <w:t>[</w:t>
      </w:r>
      <w:r w:rsidR="004D1D5C" w:rsidRPr="009D0136">
        <w:rPr>
          <w:rFonts w:ascii="Times New Roman" w:hAnsi="Times New Roman"/>
          <w:sz w:val="24"/>
          <w:szCs w:val="24"/>
        </w:rPr>
        <w:t>6</w:t>
      </w:r>
      <w:r w:rsidR="0069494D" w:rsidRPr="009D0136">
        <w:rPr>
          <w:rFonts w:ascii="Times New Roman" w:hAnsi="Times New Roman"/>
          <w:sz w:val="24"/>
          <w:szCs w:val="24"/>
        </w:rPr>
        <w:t>]</w:t>
      </w:r>
      <w:r w:rsidR="0069494D" w:rsidRPr="009D0136">
        <w:rPr>
          <w:rFonts w:ascii="Times New Roman" w:hAnsi="Times New Roman"/>
          <w:sz w:val="24"/>
          <w:szCs w:val="24"/>
          <w:lang w:val="en-US"/>
        </w:rPr>
        <w:t>.</w:t>
      </w:r>
    </w:p>
    <w:p w14:paraId="5BA19665" w14:textId="4A032D0D" w:rsidR="00A57C67" w:rsidRPr="009D0136" w:rsidRDefault="00A57C67" w:rsidP="009872A8">
      <w:pPr>
        <w:pStyle w:val="ListParagraph"/>
        <w:spacing w:after="0" w:line="240" w:lineRule="auto"/>
        <w:ind w:left="0" w:firstLine="720"/>
        <w:contextualSpacing w:val="0"/>
        <w:jc w:val="both"/>
        <w:rPr>
          <w:rFonts w:ascii="Times New Roman" w:hAnsi="Times New Roman"/>
          <w:sz w:val="24"/>
          <w:szCs w:val="24"/>
          <w:lang w:val="en-US"/>
        </w:rPr>
      </w:pPr>
      <w:r w:rsidRPr="009D0136">
        <w:rPr>
          <w:rFonts w:ascii="Times New Roman" w:hAnsi="Times New Roman"/>
          <w:sz w:val="24"/>
          <w:szCs w:val="24"/>
          <w:lang w:val="en-US"/>
        </w:rPr>
        <w:t>Hasil</w:t>
      </w:r>
      <w:r w:rsidR="002964E2" w:rsidRPr="009D0136">
        <w:rPr>
          <w:rFonts w:ascii="Times New Roman" w:hAnsi="Times New Roman"/>
          <w:sz w:val="24"/>
          <w:szCs w:val="24"/>
          <w:lang w:val="en-US"/>
        </w:rPr>
        <w:t xml:space="preserve"> </w:t>
      </w:r>
      <w:proofErr w:type="spellStart"/>
      <w:r w:rsidR="002964E2" w:rsidRPr="009D0136">
        <w:rPr>
          <w:rFonts w:ascii="Times New Roman" w:hAnsi="Times New Roman"/>
          <w:sz w:val="24"/>
          <w:szCs w:val="24"/>
          <w:lang w:val="en-US"/>
        </w:rPr>
        <w:t>penelitian</w:t>
      </w:r>
      <w:proofErr w:type="spellEnd"/>
      <w:r w:rsidR="002964E2" w:rsidRPr="009D0136">
        <w:rPr>
          <w:rFonts w:ascii="Times New Roman" w:hAnsi="Times New Roman"/>
          <w:sz w:val="24"/>
          <w:szCs w:val="24"/>
          <w:lang w:val="en-US"/>
        </w:rPr>
        <w:t xml:space="preserve"> </w:t>
      </w:r>
      <w:proofErr w:type="spellStart"/>
      <w:r w:rsidR="002964E2" w:rsidRPr="009D0136">
        <w:rPr>
          <w:rFonts w:ascii="Times New Roman" w:hAnsi="Times New Roman"/>
          <w:sz w:val="24"/>
          <w:szCs w:val="24"/>
          <w:lang w:val="en-US"/>
        </w:rPr>
        <w:t>ini</w:t>
      </w:r>
      <w:proofErr w:type="spellEnd"/>
      <w:r w:rsidR="002964E2"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sejalan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Hasil </w:t>
      </w:r>
      <w:proofErr w:type="spellStart"/>
      <w:r w:rsidRPr="009D0136">
        <w:rPr>
          <w:rFonts w:ascii="Times New Roman" w:hAnsi="Times New Roman"/>
          <w:sz w:val="24"/>
          <w:szCs w:val="24"/>
          <w:lang w:val="en-US"/>
        </w:rPr>
        <w:t>penelitian</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suda</w:t>
      </w:r>
      <w:r w:rsidR="005C6C38" w:rsidRPr="009D0136">
        <w:rPr>
          <w:rFonts w:ascii="Times New Roman" w:hAnsi="Times New Roman"/>
          <w:sz w:val="24"/>
          <w:szCs w:val="24"/>
          <w:lang w:val="en-US"/>
        </w:rPr>
        <w:t>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dilakukan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sebelumnya</w:t>
      </w:r>
      <w:proofErr w:type="spellEnd"/>
      <w:r w:rsidRPr="009D0136">
        <w:rPr>
          <w:rFonts w:ascii="Times New Roman" w:hAnsi="Times New Roman"/>
          <w:sz w:val="24"/>
          <w:szCs w:val="24"/>
          <w:lang w:val="en-US"/>
        </w:rPr>
        <w:t xml:space="preserve"> oleh (</w:t>
      </w:r>
      <w:r w:rsidR="002C415C" w:rsidRPr="009D0136">
        <w:rPr>
          <w:rFonts w:ascii="Times New Roman" w:hAnsi="Times New Roman"/>
          <w:sz w:val="24"/>
          <w:szCs w:val="24"/>
        </w:rPr>
        <w:t>19</w:t>
      </w:r>
      <w:r w:rsidRPr="009D0136">
        <w:rPr>
          <w:rFonts w:ascii="Times New Roman" w:hAnsi="Times New Roman"/>
          <w:sz w:val="24"/>
          <w:szCs w:val="24"/>
        </w:rPr>
        <w:t>)</w:t>
      </w:r>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hasil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analisis</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menunjukkan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bahwa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mayoritas</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memanfaatkan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secara</w:t>
      </w:r>
      <w:proofErr w:type="spellEnd"/>
      <w:r w:rsidRPr="009D0136">
        <w:rPr>
          <w:rFonts w:ascii="Times New Roman" w:hAnsi="Times New Roman"/>
          <w:sz w:val="24"/>
          <w:szCs w:val="24"/>
          <w:lang w:val="en-US"/>
        </w:rPr>
        <w:t xml:space="preserve"> optimal </w:t>
      </w:r>
      <w:proofErr w:type="spellStart"/>
      <w:r w:rsidRPr="009D0136">
        <w:rPr>
          <w:rFonts w:ascii="Times New Roman" w:hAnsi="Times New Roman"/>
          <w:sz w:val="24"/>
          <w:szCs w:val="24"/>
          <w:lang w:val="en-US"/>
        </w:rPr>
        <w:t>memiliki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tingkat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pengetahuan</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lebih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tinggi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mengenai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tanda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bahaya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kehamilan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Temuan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ini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didukung</w:t>
      </w:r>
      <w:proofErr w:type="spellEnd"/>
      <w:r w:rsidRPr="009D0136">
        <w:rPr>
          <w:rFonts w:ascii="Times New Roman" w:hAnsi="Times New Roman"/>
          <w:sz w:val="24"/>
          <w:szCs w:val="24"/>
          <w:lang w:val="en-US"/>
        </w:rPr>
        <w:t xml:space="preserve"> oleh </w:t>
      </w:r>
      <w:proofErr w:type="spellStart"/>
      <w:r w:rsidRPr="009D0136">
        <w:rPr>
          <w:rFonts w:ascii="Times New Roman" w:hAnsi="Times New Roman"/>
          <w:sz w:val="24"/>
          <w:szCs w:val="24"/>
          <w:lang w:val="en-US"/>
        </w:rPr>
        <w:t>nilai</w:t>
      </w:r>
      <w:proofErr w:type="spellEnd"/>
      <w:r w:rsidRPr="009D0136">
        <w:rPr>
          <w:rFonts w:ascii="Times New Roman" w:hAnsi="Times New Roman"/>
          <w:sz w:val="24"/>
          <w:szCs w:val="24"/>
          <w:lang w:val="en-US"/>
        </w:rPr>
        <w:t xml:space="preserve"> </w:t>
      </w:r>
      <w:r w:rsidRPr="009D0136">
        <w:rPr>
          <w:rFonts w:ascii="Times New Roman" w:hAnsi="Times New Roman"/>
          <w:i/>
          <w:sz w:val="24"/>
          <w:szCs w:val="24"/>
          <w:lang w:val="en-US"/>
        </w:rPr>
        <w:t>P-Value</w:t>
      </w:r>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sebesar</w:t>
      </w:r>
      <w:proofErr w:type="spellEnd"/>
      <w:r w:rsidRPr="009D0136">
        <w:rPr>
          <w:rFonts w:ascii="Times New Roman" w:hAnsi="Times New Roman"/>
          <w:sz w:val="24"/>
          <w:szCs w:val="24"/>
          <w:lang w:val="en-US"/>
        </w:rPr>
        <w:t xml:space="preserve"> 0,002, yang </w:t>
      </w:r>
      <w:proofErr w:type="spellStart"/>
      <w:r w:rsidRPr="009D0136">
        <w:rPr>
          <w:rFonts w:ascii="Times New Roman" w:hAnsi="Times New Roman"/>
          <w:sz w:val="24"/>
          <w:szCs w:val="24"/>
          <w:lang w:val="en-US"/>
        </w:rPr>
        <w:t>mengindikasikan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adanya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hubungan</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signifikan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antara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penggunaan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peningkatan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pengetahuan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w:t>
      </w:r>
    </w:p>
    <w:p w14:paraId="6113956E" w14:textId="4E1D02D9" w:rsidR="002C415C" w:rsidRDefault="002C415C" w:rsidP="009872A8">
      <w:pPr>
        <w:pStyle w:val="ListParagraph"/>
        <w:spacing w:after="0" w:line="240" w:lineRule="auto"/>
        <w:ind w:left="0" w:firstLine="720"/>
        <w:contextualSpacing w:val="0"/>
        <w:jc w:val="both"/>
        <w:rPr>
          <w:rFonts w:ascii="Times New Roman" w:hAnsi="Times New Roman"/>
          <w:sz w:val="24"/>
          <w:szCs w:val="24"/>
          <w:lang w:val="en-US"/>
        </w:rPr>
      </w:pPr>
      <w:proofErr w:type="spellStart"/>
      <w:r w:rsidRPr="009D0136">
        <w:rPr>
          <w:rFonts w:ascii="Times New Roman" w:hAnsi="Times New Roman"/>
          <w:sz w:val="24"/>
          <w:szCs w:val="24"/>
          <w:lang w:val="en-US"/>
        </w:rPr>
        <w:t>Berdasarkan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penelitian</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dilakukan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seb</w:t>
      </w:r>
      <w:r w:rsidR="006C71B1" w:rsidRPr="009D0136">
        <w:rPr>
          <w:rFonts w:ascii="Times New Roman" w:hAnsi="Times New Roman"/>
          <w:sz w:val="24"/>
          <w:szCs w:val="24"/>
          <w:lang w:val="en-US"/>
        </w:rPr>
        <w:t>elumnya</w:t>
      </w:r>
      <w:proofErr w:type="spellEnd"/>
      <w:r w:rsidR="006C71B1" w:rsidRPr="009D0136">
        <w:rPr>
          <w:rFonts w:ascii="Times New Roman" w:hAnsi="Times New Roman"/>
          <w:sz w:val="24"/>
          <w:szCs w:val="24"/>
          <w:lang w:val="en-US"/>
        </w:rPr>
        <w:t xml:space="preserve"> oleh </w:t>
      </w:r>
      <w:r w:rsidR="006C71B1" w:rsidRPr="009D0136">
        <w:rPr>
          <w:rFonts w:ascii="Times New Roman" w:hAnsi="Times New Roman"/>
          <w:sz w:val="24"/>
          <w:szCs w:val="24"/>
        </w:rPr>
        <w:t>[18]</w:t>
      </w:r>
      <w:r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didapatkan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hasil</w:t>
      </w:r>
      <w:proofErr w:type="spellEnd"/>
      <w:r w:rsidR="006C71B1" w:rsidRPr="009D0136">
        <w:rPr>
          <w:rFonts w:ascii="Times New Roman" w:hAnsi="Times New Roman"/>
          <w:sz w:val="24"/>
          <w:szCs w:val="24"/>
          <w:lang w:val="en-US"/>
        </w:rPr>
        <w:t xml:space="preserve"> </w:t>
      </w:r>
      <w:r w:rsidR="006C71B1" w:rsidRPr="009D0136">
        <w:rPr>
          <w:rFonts w:ascii="Times New Roman" w:hAnsi="Times New Roman"/>
          <w:i/>
          <w:sz w:val="24"/>
          <w:szCs w:val="24"/>
          <w:lang w:val="en-US"/>
        </w:rPr>
        <w:t>p-value</w:t>
      </w:r>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sebesar</w:t>
      </w:r>
      <w:proofErr w:type="spellEnd"/>
      <w:r w:rsidR="006C71B1" w:rsidRPr="009D0136">
        <w:rPr>
          <w:rFonts w:ascii="Times New Roman" w:hAnsi="Times New Roman"/>
          <w:sz w:val="24"/>
          <w:szCs w:val="24"/>
          <w:lang w:val="en-US"/>
        </w:rPr>
        <w:t xml:space="preserve"> 0,969 (p-value&gt; 0,05) yang </w:t>
      </w:r>
      <w:proofErr w:type="spellStart"/>
      <w:r w:rsidR="006C71B1" w:rsidRPr="009D0136">
        <w:rPr>
          <w:rFonts w:ascii="Times New Roman" w:hAnsi="Times New Roman"/>
          <w:sz w:val="24"/>
          <w:szCs w:val="24"/>
          <w:lang w:val="en-US"/>
        </w:rPr>
        <w:t>artinya</w:t>
      </w:r>
      <w:proofErr w:type="spellEnd"/>
      <w:r w:rsidR="006C71B1" w:rsidRPr="009D0136">
        <w:rPr>
          <w:rFonts w:ascii="Times New Roman" w:hAnsi="Times New Roman"/>
          <w:sz w:val="24"/>
          <w:szCs w:val="24"/>
          <w:lang w:val="en-US"/>
        </w:rPr>
        <w:t xml:space="preserve"> Tidak </w:t>
      </w:r>
      <w:proofErr w:type="spellStart"/>
      <w:r w:rsidR="006C71B1" w:rsidRPr="009D0136">
        <w:rPr>
          <w:rFonts w:ascii="Times New Roman" w:hAnsi="Times New Roman"/>
          <w:sz w:val="24"/>
          <w:szCs w:val="24"/>
          <w:lang w:val="en-US"/>
        </w:rPr>
        <w:t>terdapat</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hubungan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antara</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pemanfaatan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buku</w:t>
      </w:r>
      <w:proofErr w:type="spellEnd"/>
      <w:r w:rsidR="006C71B1" w:rsidRPr="009D0136">
        <w:rPr>
          <w:rFonts w:ascii="Times New Roman" w:hAnsi="Times New Roman"/>
          <w:sz w:val="24"/>
          <w:szCs w:val="24"/>
          <w:lang w:val="en-US"/>
        </w:rPr>
        <w:t xml:space="preserve"> KIA </w:t>
      </w:r>
      <w:proofErr w:type="spellStart"/>
      <w:r w:rsidR="006C71B1" w:rsidRPr="009D0136">
        <w:rPr>
          <w:rFonts w:ascii="Times New Roman" w:hAnsi="Times New Roman"/>
          <w:sz w:val="24"/>
          <w:szCs w:val="24"/>
          <w:lang w:val="en-US"/>
        </w:rPr>
        <w:t>dengan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tingkat</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pengetahuan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ibu</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hamil</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tentang</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tanda</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bahaya</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kehamilan</w:t>
      </w:r>
      <w:proofErr w:type="spellEnd"/>
      <w:r w:rsidR="006C71B1" w:rsidRPr="009D0136">
        <w:rPr>
          <w:rFonts w:ascii="Times New Roman" w:hAnsi="Times New Roman"/>
          <w:sz w:val="24"/>
          <w:szCs w:val="24"/>
          <w:lang w:val="en-US"/>
        </w:rPr>
        <w:t xml:space="preserve"> di </w:t>
      </w:r>
      <w:proofErr w:type="spellStart"/>
      <w:r w:rsidR="006C71B1" w:rsidRPr="009D0136">
        <w:rPr>
          <w:rFonts w:ascii="Times New Roman" w:hAnsi="Times New Roman"/>
          <w:sz w:val="24"/>
          <w:szCs w:val="24"/>
          <w:lang w:val="en-US"/>
        </w:rPr>
        <w:t>Kabupaten</w:t>
      </w:r>
      <w:proofErr w:type="spellEnd"/>
      <w:r w:rsidR="006C71B1" w:rsidRPr="009D0136">
        <w:rPr>
          <w:rFonts w:ascii="Times New Roman" w:hAnsi="Times New Roman"/>
          <w:sz w:val="24"/>
          <w:szCs w:val="24"/>
          <w:lang w:val="en-US"/>
        </w:rPr>
        <w:t xml:space="preserve"> Bantul, Yogyakarta. Hasil </w:t>
      </w:r>
      <w:proofErr w:type="spellStart"/>
      <w:r w:rsidR="006C71B1" w:rsidRPr="009D0136">
        <w:rPr>
          <w:rFonts w:ascii="Times New Roman" w:hAnsi="Times New Roman"/>
          <w:sz w:val="24"/>
          <w:szCs w:val="24"/>
          <w:lang w:val="en-US"/>
        </w:rPr>
        <w:t>penelitian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tersebut</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tidak</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sejalan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dengan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hasil</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peneliti</w:t>
      </w:r>
      <w:r w:rsidR="00533014" w:rsidRPr="009D0136">
        <w:rPr>
          <w:rFonts w:ascii="Times New Roman" w:hAnsi="Times New Roman"/>
          <w:sz w:val="24"/>
          <w:szCs w:val="24"/>
          <w:lang w:val="en-US"/>
        </w:rPr>
        <w:t>an</w:t>
      </w:r>
      <w:proofErr w:type="spellEnd"/>
      <w:r w:rsidR="00533014" w:rsidRPr="009D0136">
        <w:rPr>
          <w:rFonts w:ascii="Times New Roman" w:hAnsi="Times New Roman"/>
          <w:sz w:val="24"/>
          <w:szCs w:val="24"/>
          <w:lang w:val="en-US"/>
        </w:rPr>
        <w:t xml:space="preserve"> yang </w:t>
      </w:r>
      <w:proofErr w:type="spellStart"/>
      <w:r w:rsidR="00533014" w:rsidRPr="009D0136">
        <w:rPr>
          <w:rFonts w:ascii="Times New Roman" w:hAnsi="Times New Roman"/>
          <w:sz w:val="24"/>
          <w:szCs w:val="24"/>
          <w:lang w:val="en-US"/>
        </w:rPr>
        <w:t>sudah</w:t>
      </w:r>
      <w:proofErr w:type="spellEnd"/>
      <w:r w:rsidR="00533014" w:rsidRPr="009D0136">
        <w:rPr>
          <w:rFonts w:ascii="Times New Roman" w:hAnsi="Times New Roman"/>
          <w:sz w:val="24"/>
          <w:szCs w:val="24"/>
          <w:lang w:val="en-US"/>
        </w:rPr>
        <w:t xml:space="preserve"> </w:t>
      </w:r>
      <w:proofErr w:type="spellStart"/>
      <w:r w:rsidR="00533014" w:rsidRPr="009D0136">
        <w:rPr>
          <w:rFonts w:ascii="Times New Roman" w:hAnsi="Times New Roman"/>
          <w:sz w:val="24"/>
          <w:szCs w:val="24"/>
          <w:lang w:val="en-US"/>
        </w:rPr>
        <w:t>dilakukan</w:t>
      </w:r>
      <w:proofErr w:type="spellEnd"/>
      <w:r w:rsidR="00533014" w:rsidRPr="009D0136">
        <w:rPr>
          <w:rFonts w:ascii="Times New Roman" w:hAnsi="Times New Roman"/>
          <w:sz w:val="24"/>
          <w:szCs w:val="24"/>
          <w:lang w:val="en-US"/>
        </w:rPr>
        <w:t xml:space="preserve"> </w:t>
      </w:r>
      <w:proofErr w:type="spellStart"/>
      <w:r w:rsidR="00533014" w:rsidRPr="009D0136">
        <w:rPr>
          <w:rFonts w:ascii="Times New Roman" w:hAnsi="Times New Roman"/>
          <w:sz w:val="24"/>
          <w:szCs w:val="24"/>
          <w:lang w:val="en-US"/>
        </w:rPr>
        <w:t>penulis</w:t>
      </w:r>
      <w:proofErr w:type="spellEnd"/>
      <w:r w:rsidR="006C71B1" w:rsidRPr="009D0136">
        <w:rPr>
          <w:rFonts w:ascii="Times New Roman" w:hAnsi="Times New Roman"/>
          <w:sz w:val="24"/>
          <w:szCs w:val="24"/>
          <w:lang w:val="en-US"/>
        </w:rPr>
        <w:t xml:space="preserve">, Hal </w:t>
      </w:r>
      <w:proofErr w:type="spellStart"/>
      <w:r w:rsidR="006C71B1" w:rsidRPr="009D0136">
        <w:rPr>
          <w:rFonts w:ascii="Times New Roman" w:hAnsi="Times New Roman"/>
          <w:sz w:val="24"/>
          <w:szCs w:val="24"/>
          <w:lang w:val="en-US"/>
        </w:rPr>
        <w:t>tersebut</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dapat</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disebabkan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karena</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kurangnya</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optimalisasi</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tenaga</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kesehatan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dalam</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memperjelas</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penyampaian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pesan-pesan</w:t>
      </w:r>
      <w:proofErr w:type="spellEnd"/>
      <w:r w:rsidR="006C71B1" w:rsidRPr="009D0136">
        <w:rPr>
          <w:rFonts w:ascii="Times New Roman" w:hAnsi="Times New Roman"/>
          <w:sz w:val="24"/>
          <w:szCs w:val="24"/>
          <w:lang w:val="en-US"/>
        </w:rPr>
        <w:t xml:space="preserve"> yang </w:t>
      </w:r>
      <w:proofErr w:type="spellStart"/>
      <w:r w:rsidR="006C71B1" w:rsidRPr="009D0136">
        <w:rPr>
          <w:rFonts w:ascii="Times New Roman" w:hAnsi="Times New Roman"/>
          <w:sz w:val="24"/>
          <w:szCs w:val="24"/>
          <w:lang w:val="en-US"/>
        </w:rPr>
        <w:t>disampaikan</w:t>
      </w:r>
      <w:proofErr w:type="spellEnd"/>
      <w:r w:rsidR="006C71B1" w:rsidRPr="009D0136">
        <w:rPr>
          <w:rFonts w:ascii="Times New Roman" w:hAnsi="Times New Roman"/>
          <w:sz w:val="24"/>
          <w:szCs w:val="24"/>
          <w:lang w:val="en-US"/>
        </w:rPr>
        <w:t xml:space="preserve"> pada </w:t>
      </w:r>
      <w:proofErr w:type="spellStart"/>
      <w:r w:rsidR="006C71B1" w:rsidRPr="009D0136">
        <w:rPr>
          <w:rFonts w:ascii="Times New Roman" w:hAnsi="Times New Roman"/>
          <w:sz w:val="24"/>
          <w:szCs w:val="24"/>
          <w:lang w:val="en-US"/>
        </w:rPr>
        <w:t>buku</w:t>
      </w:r>
      <w:proofErr w:type="spellEnd"/>
      <w:r w:rsidR="006C71B1" w:rsidRPr="009D0136">
        <w:rPr>
          <w:rFonts w:ascii="Times New Roman" w:hAnsi="Times New Roman"/>
          <w:sz w:val="24"/>
          <w:szCs w:val="24"/>
          <w:lang w:val="en-US"/>
        </w:rPr>
        <w:t xml:space="preserve"> KIA </w:t>
      </w:r>
      <w:proofErr w:type="spellStart"/>
      <w:r w:rsidR="006C71B1" w:rsidRPr="009D0136">
        <w:rPr>
          <w:rFonts w:ascii="Times New Roman" w:hAnsi="Times New Roman"/>
          <w:sz w:val="24"/>
          <w:szCs w:val="24"/>
          <w:lang w:val="en-US"/>
        </w:rPr>
        <w:t>dengan</w:t>
      </w:r>
      <w:proofErr w:type="spellEnd"/>
      <w:r w:rsidR="006C71B1" w:rsidRPr="009D0136">
        <w:rPr>
          <w:rFonts w:ascii="Times New Roman" w:hAnsi="Times New Roman"/>
          <w:sz w:val="24"/>
          <w:szCs w:val="24"/>
          <w:lang w:val="en-US"/>
        </w:rPr>
        <w:t xml:space="preserve"> media lain </w:t>
      </w:r>
      <w:proofErr w:type="spellStart"/>
      <w:r w:rsidR="006C71B1" w:rsidRPr="009D0136">
        <w:rPr>
          <w:rFonts w:ascii="Times New Roman" w:hAnsi="Times New Roman"/>
          <w:sz w:val="24"/>
          <w:szCs w:val="24"/>
          <w:lang w:val="en-US"/>
        </w:rPr>
        <w:t>sebagai</w:t>
      </w:r>
      <w:proofErr w:type="spellEnd"/>
      <w:r w:rsidR="006C71B1" w:rsidRPr="009D0136">
        <w:rPr>
          <w:rFonts w:ascii="Times New Roman" w:hAnsi="Times New Roman"/>
          <w:sz w:val="24"/>
          <w:szCs w:val="24"/>
          <w:lang w:val="en-US"/>
        </w:rPr>
        <w:t xml:space="preserve"> media KIE. Tenaga </w:t>
      </w:r>
      <w:proofErr w:type="spellStart"/>
      <w:r w:rsidR="006C71B1" w:rsidRPr="009D0136">
        <w:rPr>
          <w:rFonts w:ascii="Times New Roman" w:hAnsi="Times New Roman"/>
          <w:sz w:val="24"/>
          <w:szCs w:val="24"/>
          <w:lang w:val="en-US"/>
        </w:rPr>
        <w:t>kesehatan</w:t>
      </w:r>
      <w:proofErr w:type="spellEnd"/>
      <w:r w:rsidR="006C71B1" w:rsidRPr="009D0136">
        <w:rPr>
          <w:rFonts w:ascii="Times New Roman" w:hAnsi="Times New Roman"/>
          <w:sz w:val="24"/>
          <w:szCs w:val="24"/>
          <w:lang w:val="en-US"/>
        </w:rPr>
        <w:t xml:space="preserve"> di </w:t>
      </w:r>
      <w:proofErr w:type="spellStart"/>
      <w:r w:rsidR="006C71B1" w:rsidRPr="009D0136">
        <w:rPr>
          <w:rFonts w:ascii="Times New Roman" w:hAnsi="Times New Roman"/>
          <w:sz w:val="24"/>
          <w:szCs w:val="24"/>
          <w:lang w:val="en-US"/>
        </w:rPr>
        <w:t>Kabupaten</w:t>
      </w:r>
      <w:proofErr w:type="spellEnd"/>
      <w:r w:rsidR="006C71B1" w:rsidRPr="009D0136">
        <w:rPr>
          <w:rFonts w:ascii="Times New Roman" w:hAnsi="Times New Roman"/>
          <w:sz w:val="24"/>
          <w:szCs w:val="24"/>
          <w:lang w:val="en-US"/>
        </w:rPr>
        <w:t xml:space="preserve"> Bantul </w:t>
      </w:r>
      <w:proofErr w:type="spellStart"/>
      <w:r w:rsidR="006C71B1" w:rsidRPr="009D0136">
        <w:rPr>
          <w:rFonts w:ascii="Times New Roman" w:hAnsi="Times New Roman"/>
          <w:sz w:val="24"/>
          <w:szCs w:val="24"/>
          <w:lang w:val="en-US"/>
        </w:rPr>
        <w:t>sudah</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memberikan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informasi</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seputar</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kehamilan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dengan</w:t>
      </w:r>
      <w:proofErr w:type="spellEnd"/>
      <w:r w:rsidR="006C71B1" w:rsidRPr="009D0136">
        <w:rPr>
          <w:rFonts w:ascii="Times New Roman" w:hAnsi="Times New Roman"/>
          <w:sz w:val="24"/>
          <w:szCs w:val="24"/>
          <w:lang w:val="en-US"/>
        </w:rPr>
        <w:t xml:space="preserve"> media </w:t>
      </w:r>
      <w:proofErr w:type="spellStart"/>
      <w:r w:rsidR="006C71B1" w:rsidRPr="009D0136">
        <w:rPr>
          <w:rFonts w:ascii="Times New Roman" w:hAnsi="Times New Roman"/>
          <w:sz w:val="24"/>
          <w:szCs w:val="24"/>
          <w:lang w:val="en-US"/>
        </w:rPr>
        <w:t>informasi</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selain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dari</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buku</w:t>
      </w:r>
      <w:proofErr w:type="spellEnd"/>
      <w:r w:rsidR="006C71B1" w:rsidRPr="009D0136">
        <w:rPr>
          <w:rFonts w:ascii="Times New Roman" w:hAnsi="Times New Roman"/>
          <w:sz w:val="24"/>
          <w:szCs w:val="24"/>
          <w:lang w:val="en-US"/>
        </w:rPr>
        <w:t xml:space="preserve"> KIA. </w:t>
      </w:r>
      <w:proofErr w:type="spellStart"/>
      <w:r w:rsidR="006C71B1" w:rsidRPr="009D0136">
        <w:rPr>
          <w:rFonts w:ascii="Times New Roman" w:hAnsi="Times New Roman"/>
          <w:sz w:val="24"/>
          <w:szCs w:val="24"/>
          <w:lang w:val="en-US"/>
        </w:rPr>
        <w:t>Namun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beberapa</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ibu</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hamil</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mengaku</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jarang</w:t>
      </w:r>
      <w:proofErr w:type="spellEnd"/>
      <w:r w:rsidR="006C71B1" w:rsidRPr="009D0136">
        <w:rPr>
          <w:rFonts w:ascii="Times New Roman" w:hAnsi="Times New Roman"/>
          <w:sz w:val="24"/>
          <w:szCs w:val="24"/>
          <w:lang w:val="en-US"/>
        </w:rPr>
        <w:t xml:space="preserve"> dan </w:t>
      </w:r>
      <w:proofErr w:type="spellStart"/>
      <w:r w:rsidR="006C71B1" w:rsidRPr="009D0136">
        <w:rPr>
          <w:rFonts w:ascii="Times New Roman" w:hAnsi="Times New Roman"/>
          <w:sz w:val="24"/>
          <w:szCs w:val="24"/>
          <w:lang w:val="en-US"/>
        </w:rPr>
        <w:t>bahkan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tidak</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pernah</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diberikan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informasi</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seputar</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kehamilan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melalui</w:t>
      </w:r>
      <w:proofErr w:type="spellEnd"/>
      <w:r w:rsidR="006C71B1" w:rsidRPr="009D0136">
        <w:rPr>
          <w:rFonts w:ascii="Times New Roman" w:hAnsi="Times New Roman"/>
          <w:sz w:val="24"/>
          <w:szCs w:val="24"/>
          <w:lang w:val="en-US"/>
        </w:rPr>
        <w:t xml:space="preserve"> media </w:t>
      </w:r>
      <w:proofErr w:type="spellStart"/>
      <w:r w:rsidR="006C71B1" w:rsidRPr="009D0136">
        <w:rPr>
          <w:rFonts w:ascii="Times New Roman" w:hAnsi="Times New Roman"/>
          <w:sz w:val="24"/>
          <w:szCs w:val="24"/>
          <w:lang w:val="en-US"/>
        </w:rPr>
        <w:t>informasi</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seperti</w:t>
      </w:r>
      <w:proofErr w:type="spellEnd"/>
      <w:r w:rsidR="006C71B1" w:rsidRPr="009D0136">
        <w:rPr>
          <w:rFonts w:ascii="Times New Roman" w:hAnsi="Times New Roman"/>
          <w:sz w:val="24"/>
          <w:szCs w:val="24"/>
          <w:lang w:val="en-US"/>
        </w:rPr>
        <w:t xml:space="preserve"> poster, leaflet, </w:t>
      </w:r>
      <w:proofErr w:type="spellStart"/>
      <w:r w:rsidR="006C71B1" w:rsidRPr="009D0136">
        <w:rPr>
          <w:rFonts w:ascii="Times New Roman" w:hAnsi="Times New Roman"/>
          <w:sz w:val="24"/>
          <w:szCs w:val="24"/>
          <w:lang w:val="en-US"/>
        </w:rPr>
        <w:t>brosur</w:t>
      </w:r>
      <w:proofErr w:type="spellEnd"/>
      <w:r w:rsidR="006C71B1" w:rsidRPr="009D0136">
        <w:rPr>
          <w:rFonts w:ascii="Times New Roman" w:hAnsi="Times New Roman"/>
          <w:sz w:val="24"/>
          <w:szCs w:val="24"/>
          <w:lang w:val="en-US"/>
        </w:rPr>
        <w:t xml:space="preserve">, dan </w:t>
      </w:r>
      <w:proofErr w:type="spellStart"/>
      <w:r w:rsidR="006C71B1" w:rsidRPr="009D0136">
        <w:rPr>
          <w:rFonts w:ascii="Times New Roman" w:hAnsi="Times New Roman"/>
          <w:sz w:val="24"/>
          <w:szCs w:val="24"/>
          <w:lang w:val="en-US"/>
        </w:rPr>
        <w:t>sebagainya</w:t>
      </w:r>
      <w:proofErr w:type="spellEnd"/>
      <w:r w:rsidR="006C71B1" w:rsidRPr="009D0136">
        <w:rPr>
          <w:rFonts w:ascii="Times New Roman" w:hAnsi="Times New Roman"/>
          <w:sz w:val="24"/>
          <w:szCs w:val="24"/>
          <w:lang w:val="en-US"/>
        </w:rPr>
        <w:t xml:space="preserve">. Karena </w:t>
      </w:r>
      <w:proofErr w:type="spellStart"/>
      <w:r w:rsidR="006C71B1" w:rsidRPr="009D0136">
        <w:rPr>
          <w:rFonts w:ascii="Times New Roman" w:hAnsi="Times New Roman"/>
          <w:sz w:val="24"/>
          <w:szCs w:val="24"/>
          <w:lang w:val="en-US"/>
        </w:rPr>
        <w:t>hal</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itu</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peran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tenaga</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kesehatan</w:t>
      </w:r>
      <w:proofErr w:type="spellEnd"/>
      <w:r w:rsidR="006C71B1" w:rsidRPr="009D0136">
        <w:rPr>
          <w:rFonts w:ascii="Times New Roman" w:hAnsi="Times New Roman"/>
          <w:sz w:val="24"/>
          <w:szCs w:val="24"/>
          <w:lang w:val="en-US"/>
        </w:rPr>
        <w:t xml:space="preserve"> di </w:t>
      </w:r>
      <w:proofErr w:type="spellStart"/>
      <w:r w:rsidR="006C71B1" w:rsidRPr="009D0136">
        <w:rPr>
          <w:rFonts w:ascii="Times New Roman" w:hAnsi="Times New Roman"/>
          <w:sz w:val="24"/>
          <w:szCs w:val="24"/>
          <w:lang w:val="en-US"/>
        </w:rPr>
        <w:t>Kabupaten</w:t>
      </w:r>
      <w:proofErr w:type="spellEnd"/>
      <w:r w:rsidR="006C71B1" w:rsidRPr="009D0136">
        <w:rPr>
          <w:rFonts w:ascii="Times New Roman" w:hAnsi="Times New Roman"/>
          <w:sz w:val="24"/>
          <w:szCs w:val="24"/>
          <w:lang w:val="en-US"/>
        </w:rPr>
        <w:t xml:space="preserve"> Bantul </w:t>
      </w:r>
      <w:proofErr w:type="spellStart"/>
      <w:r w:rsidR="006C71B1" w:rsidRPr="009D0136">
        <w:rPr>
          <w:rFonts w:ascii="Times New Roman" w:hAnsi="Times New Roman"/>
          <w:sz w:val="24"/>
          <w:szCs w:val="24"/>
          <w:lang w:val="en-US"/>
        </w:rPr>
        <w:t>dalam</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melakukan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penyuluhan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kesehatan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dengan</w:t>
      </w:r>
      <w:proofErr w:type="spellEnd"/>
      <w:r w:rsidR="006C71B1" w:rsidRPr="009D0136">
        <w:rPr>
          <w:rFonts w:ascii="Times New Roman" w:hAnsi="Times New Roman"/>
          <w:sz w:val="24"/>
          <w:szCs w:val="24"/>
          <w:lang w:val="en-US"/>
        </w:rPr>
        <w:t xml:space="preserve"> media </w:t>
      </w:r>
      <w:proofErr w:type="spellStart"/>
      <w:r w:rsidR="006C71B1" w:rsidRPr="009D0136">
        <w:rPr>
          <w:rFonts w:ascii="Times New Roman" w:hAnsi="Times New Roman"/>
          <w:sz w:val="24"/>
          <w:szCs w:val="24"/>
          <w:lang w:val="en-US"/>
        </w:rPr>
        <w:t>promosi</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kesehatan</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masih</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kurang</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merata</w:t>
      </w:r>
      <w:proofErr w:type="spellEnd"/>
      <w:r w:rsidR="006C71B1" w:rsidRPr="009D0136">
        <w:rPr>
          <w:rFonts w:ascii="Times New Roman" w:hAnsi="Times New Roman"/>
          <w:sz w:val="24"/>
          <w:szCs w:val="24"/>
          <w:lang w:val="en-US"/>
        </w:rPr>
        <w:t xml:space="preserve"> </w:t>
      </w:r>
      <w:proofErr w:type="spellStart"/>
      <w:r w:rsidR="006C71B1" w:rsidRPr="009D0136">
        <w:rPr>
          <w:rFonts w:ascii="Times New Roman" w:hAnsi="Times New Roman"/>
          <w:sz w:val="24"/>
          <w:szCs w:val="24"/>
          <w:lang w:val="en-US"/>
        </w:rPr>
        <w:t>dilakukan</w:t>
      </w:r>
      <w:proofErr w:type="spellEnd"/>
      <w:r w:rsidR="006C71B1" w:rsidRPr="009D0136">
        <w:rPr>
          <w:rFonts w:ascii="Times New Roman" w:hAnsi="Times New Roman"/>
          <w:sz w:val="24"/>
          <w:szCs w:val="24"/>
          <w:lang w:val="en-US"/>
        </w:rPr>
        <w:t xml:space="preserve"> di </w:t>
      </w:r>
      <w:proofErr w:type="spellStart"/>
      <w:r w:rsidR="006C71B1" w:rsidRPr="009D0136">
        <w:rPr>
          <w:rFonts w:ascii="Times New Roman" w:hAnsi="Times New Roman"/>
          <w:sz w:val="24"/>
          <w:szCs w:val="24"/>
          <w:lang w:val="en-US"/>
        </w:rPr>
        <w:t>setiap</w:t>
      </w:r>
      <w:proofErr w:type="spellEnd"/>
      <w:r w:rsidR="006C71B1" w:rsidRPr="009D0136">
        <w:rPr>
          <w:rFonts w:ascii="Times New Roman" w:hAnsi="Times New Roman"/>
          <w:sz w:val="24"/>
          <w:szCs w:val="24"/>
          <w:lang w:val="en-US"/>
        </w:rPr>
        <w:t> </w:t>
      </w:r>
      <w:proofErr w:type="spellStart"/>
      <w:r w:rsidR="006C71B1" w:rsidRPr="009D0136">
        <w:rPr>
          <w:rFonts w:ascii="Times New Roman" w:hAnsi="Times New Roman"/>
          <w:sz w:val="24"/>
          <w:szCs w:val="24"/>
          <w:lang w:val="en-US"/>
        </w:rPr>
        <w:t>puskesmas</w:t>
      </w:r>
      <w:proofErr w:type="spellEnd"/>
      <w:r w:rsidR="006C71B1" w:rsidRPr="009D0136">
        <w:rPr>
          <w:rFonts w:ascii="Times New Roman" w:hAnsi="Times New Roman"/>
          <w:sz w:val="24"/>
          <w:szCs w:val="24"/>
          <w:lang w:val="en-US"/>
        </w:rPr>
        <w:t>.</w:t>
      </w:r>
    </w:p>
    <w:p w14:paraId="44719114" w14:textId="77777777" w:rsidR="003E4AA4" w:rsidRPr="009D0136" w:rsidRDefault="003E4AA4" w:rsidP="009872A8">
      <w:pPr>
        <w:pStyle w:val="ListParagraph"/>
        <w:spacing w:after="0" w:line="240" w:lineRule="auto"/>
        <w:ind w:left="0" w:firstLine="720"/>
        <w:contextualSpacing w:val="0"/>
        <w:jc w:val="both"/>
        <w:rPr>
          <w:rFonts w:ascii="Times New Roman" w:hAnsi="Times New Roman"/>
          <w:sz w:val="24"/>
          <w:szCs w:val="24"/>
          <w:lang w:val="en-US"/>
        </w:rPr>
      </w:pPr>
    </w:p>
    <w:p w14:paraId="475876A6" w14:textId="77777777" w:rsidR="001521EC" w:rsidRPr="009D0136" w:rsidRDefault="001521EC" w:rsidP="00C372F0">
      <w:pPr>
        <w:pStyle w:val="ListParagraph"/>
        <w:numPr>
          <w:ilvl w:val="0"/>
          <w:numId w:val="21"/>
        </w:numPr>
        <w:spacing w:after="0" w:line="240" w:lineRule="auto"/>
        <w:contextualSpacing w:val="0"/>
        <w:jc w:val="both"/>
        <w:rPr>
          <w:rFonts w:ascii="Times New Roman" w:hAnsi="Times New Roman"/>
          <w:b/>
          <w:sz w:val="24"/>
          <w:szCs w:val="24"/>
          <w:lang w:val="en-US"/>
        </w:rPr>
      </w:pPr>
      <w:proofErr w:type="spellStart"/>
      <w:r w:rsidRPr="009D0136">
        <w:rPr>
          <w:rFonts w:ascii="Times New Roman" w:hAnsi="Times New Roman"/>
          <w:b/>
          <w:sz w:val="24"/>
          <w:szCs w:val="24"/>
          <w:lang w:val="en-US"/>
        </w:rPr>
        <w:lastRenderedPageBreak/>
        <w:t>Hubungan</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pemanfaatan</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Buku</w:t>
      </w:r>
      <w:proofErr w:type="spellEnd"/>
      <w:r w:rsidRPr="009D0136">
        <w:rPr>
          <w:rFonts w:ascii="Times New Roman" w:hAnsi="Times New Roman"/>
          <w:b/>
          <w:sz w:val="24"/>
          <w:szCs w:val="24"/>
          <w:lang w:val="en-US"/>
        </w:rPr>
        <w:t xml:space="preserve"> KIA </w:t>
      </w:r>
      <w:proofErr w:type="spellStart"/>
      <w:r w:rsidRPr="009D0136">
        <w:rPr>
          <w:rFonts w:ascii="Times New Roman" w:hAnsi="Times New Roman"/>
          <w:b/>
          <w:sz w:val="24"/>
          <w:szCs w:val="24"/>
          <w:lang w:val="en-US"/>
        </w:rPr>
        <w:t>dengan</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sikap</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ibu</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hamil</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tentang</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bahaya</w:t>
      </w:r>
      <w:proofErr w:type="spellEnd"/>
      <w:r w:rsidRPr="009D0136">
        <w:rPr>
          <w:rFonts w:ascii="Times New Roman" w:hAnsi="Times New Roman"/>
          <w:b/>
          <w:sz w:val="24"/>
          <w:szCs w:val="24"/>
          <w:lang w:val="en-US"/>
        </w:rPr>
        <w:t xml:space="preserve"> </w:t>
      </w:r>
      <w:proofErr w:type="spellStart"/>
      <w:r w:rsidRPr="009D0136">
        <w:rPr>
          <w:rFonts w:ascii="Times New Roman" w:hAnsi="Times New Roman"/>
          <w:b/>
          <w:sz w:val="24"/>
          <w:szCs w:val="24"/>
          <w:lang w:val="en-US"/>
        </w:rPr>
        <w:t>kesehatan</w:t>
      </w:r>
      <w:proofErr w:type="spellEnd"/>
    </w:p>
    <w:p w14:paraId="27CCA868" w14:textId="5079E339" w:rsidR="001521EC" w:rsidRPr="009D0136" w:rsidRDefault="001521EC" w:rsidP="00C372F0">
      <w:pPr>
        <w:pStyle w:val="ListParagraph"/>
        <w:spacing w:after="0" w:line="240" w:lineRule="auto"/>
        <w:ind w:left="0" w:firstLine="720"/>
        <w:contextualSpacing w:val="0"/>
        <w:jc w:val="both"/>
        <w:rPr>
          <w:rFonts w:ascii="Times New Roman" w:hAnsi="Times New Roman"/>
          <w:sz w:val="24"/>
          <w:szCs w:val="24"/>
          <w:lang w:val="en-US"/>
        </w:rPr>
      </w:pPr>
      <w:proofErr w:type="spellStart"/>
      <w:r w:rsidRPr="009D0136">
        <w:rPr>
          <w:rFonts w:ascii="Times New Roman" w:hAnsi="Times New Roman"/>
          <w:sz w:val="24"/>
          <w:szCs w:val="24"/>
          <w:lang w:val="en-US"/>
        </w:rPr>
        <w:t>Berdasarkan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tabel</w:t>
      </w:r>
      <w:proofErr w:type="spellEnd"/>
      <w:r w:rsidRPr="009D0136">
        <w:rPr>
          <w:rFonts w:ascii="Times New Roman" w:hAnsi="Times New Roman"/>
          <w:sz w:val="24"/>
          <w:szCs w:val="24"/>
          <w:lang w:val="en-US"/>
        </w:rPr>
        <w:t xml:space="preserve"> 6 </w:t>
      </w:r>
      <w:proofErr w:type="spellStart"/>
      <w:r w:rsidRPr="009D0136">
        <w:rPr>
          <w:rFonts w:ascii="Times New Roman" w:hAnsi="Times New Roman"/>
          <w:sz w:val="24"/>
          <w:szCs w:val="24"/>
          <w:lang w:val="en-US"/>
        </w:rPr>
        <w:t>didapatkan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hasi</w:t>
      </w:r>
      <w:r w:rsidR="00E64C44" w:rsidRPr="009D0136">
        <w:rPr>
          <w:rFonts w:ascii="Times New Roman" w:hAnsi="Times New Roman"/>
          <w:sz w:val="24"/>
          <w:szCs w:val="24"/>
          <w:lang w:val="en-US"/>
        </w:rPr>
        <w:t>l</w:t>
      </w:r>
      <w:proofErr w:type="spellEnd"/>
      <w:r w:rsidR="00E64C44" w:rsidRPr="009D0136">
        <w:rPr>
          <w:rFonts w:ascii="Times New Roman" w:hAnsi="Times New Roman"/>
          <w:sz w:val="24"/>
          <w:szCs w:val="24"/>
          <w:lang w:val="en-US"/>
        </w:rPr>
        <w:t xml:space="preserve"> </w:t>
      </w:r>
      <w:proofErr w:type="spellStart"/>
      <w:r w:rsidR="00E64C44" w:rsidRPr="009D0136">
        <w:rPr>
          <w:rFonts w:ascii="Times New Roman" w:hAnsi="Times New Roman"/>
          <w:sz w:val="24"/>
          <w:szCs w:val="24"/>
          <w:lang w:val="en-US"/>
        </w:rPr>
        <w:t>dari</w:t>
      </w:r>
      <w:proofErr w:type="spellEnd"/>
      <w:r w:rsidR="00E64C44" w:rsidRPr="009D0136">
        <w:rPr>
          <w:rFonts w:ascii="Times New Roman" w:hAnsi="Times New Roman"/>
          <w:sz w:val="24"/>
          <w:szCs w:val="24"/>
          <w:lang w:val="en-US"/>
        </w:rPr>
        <w:t xml:space="preserve"> 88 </w:t>
      </w:r>
      <w:proofErr w:type="spellStart"/>
      <w:r w:rsidR="00E64C44" w:rsidRPr="009D0136">
        <w:rPr>
          <w:rFonts w:ascii="Times New Roman" w:hAnsi="Times New Roman"/>
          <w:sz w:val="24"/>
          <w:szCs w:val="24"/>
          <w:lang w:val="en-US"/>
        </w:rPr>
        <w:t>responden</w:t>
      </w:r>
      <w:proofErr w:type="spellEnd"/>
      <w:r w:rsidR="00E64C44" w:rsidRPr="009D0136">
        <w:rPr>
          <w:rFonts w:ascii="Times New Roman" w:hAnsi="Times New Roman"/>
          <w:sz w:val="24"/>
          <w:szCs w:val="24"/>
          <w:lang w:val="en-US"/>
        </w:rPr>
        <w:t xml:space="preserve">, </w:t>
      </w:r>
      <w:proofErr w:type="spellStart"/>
      <w:r w:rsidR="00E64C44" w:rsidRPr="009D0136">
        <w:rPr>
          <w:rFonts w:ascii="Times New Roman" w:hAnsi="Times New Roman"/>
          <w:sz w:val="24"/>
          <w:szCs w:val="24"/>
          <w:lang w:val="en-US"/>
        </w:rPr>
        <w:t>sebanyak</w:t>
      </w:r>
      <w:proofErr w:type="spellEnd"/>
      <w:r w:rsidR="00E64C44" w:rsidRPr="009D0136">
        <w:rPr>
          <w:rFonts w:ascii="Times New Roman" w:hAnsi="Times New Roman"/>
          <w:sz w:val="24"/>
          <w:szCs w:val="24"/>
          <w:lang w:val="en-US"/>
        </w:rPr>
        <w:t xml:space="preserve"> 69</w:t>
      </w:r>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w:t>
      </w:r>
      <w:r w:rsidR="00E64C44" w:rsidRPr="009D0136">
        <w:rPr>
          <w:rFonts w:ascii="Times New Roman" w:hAnsi="Times New Roman"/>
          <w:sz w:val="24"/>
          <w:szCs w:val="24"/>
          <w:lang w:val="en-US"/>
        </w:rPr>
        <w:t>78,4%</w:t>
      </w:r>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memiliki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positif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terhada</w:t>
      </w:r>
      <w:r w:rsidR="00E64C44" w:rsidRPr="009D0136">
        <w:rPr>
          <w:rFonts w:ascii="Times New Roman" w:hAnsi="Times New Roman"/>
          <w:sz w:val="24"/>
          <w:szCs w:val="24"/>
          <w:lang w:val="en-US"/>
        </w:rPr>
        <w:t>p</w:t>
      </w:r>
      <w:proofErr w:type="spellEnd"/>
      <w:r w:rsidR="00E64C44" w:rsidRPr="009D0136">
        <w:rPr>
          <w:rFonts w:ascii="Times New Roman" w:hAnsi="Times New Roman"/>
          <w:sz w:val="24"/>
          <w:szCs w:val="24"/>
          <w:lang w:val="en-US"/>
        </w:rPr>
        <w:t xml:space="preserve"> </w:t>
      </w:r>
      <w:proofErr w:type="spellStart"/>
      <w:r w:rsidR="00E64C44" w:rsidRPr="009D0136">
        <w:rPr>
          <w:rFonts w:ascii="Times New Roman" w:hAnsi="Times New Roman"/>
          <w:sz w:val="24"/>
          <w:szCs w:val="24"/>
          <w:lang w:val="en-US"/>
        </w:rPr>
        <w:t>tanda</w:t>
      </w:r>
      <w:proofErr w:type="spellEnd"/>
      <w:r w:rsidR="00E64C44" w:rsidRPr="009D0136">
        <w:rPr>
          <w:rFonts w:ascii="Times New Roman" w:hAnsi="Times New Roman"/>
          <w:sz w:val="24"/>
          <w:szCs w:val="24"/>
          <w:lang w:val="en-US"/>
        </w:rPr>
        <w:t xml:space="preserve"> </w:t>
      </w:r>
      <w:proofErr w:type="spellStart"/>
      <w:r w:rsidR="00E64C44" w:rsidRPr="009D0136">
        <w:rPr>
          <w:rFonts w:ascii="Times New Roman" w:hAnsi="Times New Roman"/>
          <w:sz w:val="24"/>
          <w:szCs w:val="24"/>
          <w:lang w:val="en-US"/>
        </w:rPr>
        <w:t>bahaya</w:t>
      </w:r>
      <w:proofErr w:type="spellEnd"/>
      <w:r w:rsidR="00E64C44" w:rsidRPr="009D0136">
        <w:rPr>
          <w:rFonts w:ascii="Times New Roman" w:hAnsi="Times New Roman"/>
          <w:sz w:val="24"/>
          <w:szCs w:val="24"/>
          <w:lang w:val="en-US"/>
        </w:rPr>
        <w:t xml:space="preserve"> </w:t>
      </w:r>
      <w:proofErr w:type="spellStart"/>
      <w:r w:rsidR="00E64C44" w:rsidRPr="009D0136">
        <w:rPr>
          <w:rFonts w:ascii="Times New Roman" w:hAnsi="Times New Roman"/>
          <w:sz w:val="24"/>
          <w:szCs w:val="24"/>
          <w:lang w:val="en-US"/>
        </w:rPr>
        <w:t>kehamilan</w:t>
      </w:r>
      <w:proofErr w:type="spellEnd"/>
      <w:r w:rsidR="00E64C44" w:rsidRPr="009D0136">
        <w:rPr>
          <w:rFonts w:ascii="Times New Roman" w:hAnsi="Times New Roman"/>
          <w:sz w:val="24"/>
          <w:szCs w:val="24"/>
          <w:lang w:val="en-US"/>
        </w:rPr>
        <w:t xml:space="preserve">, dan 19 </w:t>
      </w:r>
      <w:proofErr w:type="spellStart"/>
      <w:r w:rsidR="00E64C44" w:rsidRPr="009D0136">
        <w:rPr>
          <w:rFonts w:ascii="Times New Roman" w:hAnsi="Times New Roman"/>
          <w:sz w:val="24"/>
          <w:szCs w:val="24"/>
          <w:lang w:val="en-US"/>
        </w:rPr>
        <w:t>ibu</w:t>
      </w:r>
      <w:proofErr w:type="spellEnd"/>
      <w:r w:rsidR="00E64C44" w:rsidRPr="009D0136">
        <w:rPr>
          <w:rFonts w:ascii="Times New Roman" w:hAnsi="Times New Roman"/>
          <w:sz w:val="24"/>
          <w:szCs w:val="24"/>
          <w:lang w:val="en-US"/>
        </w:rPr>
        <w:t xml:space="preserve"> </w:t>
      </w:r>
      <w:proofErr w:type="spellStart"/>
      <w:r w:rsidR="00E64C44" w:rsidRPr="009D0136">
        <w:rPr>
          <w:rFonts w:ascii="Times New Roman" w:hAnsi="Times New Roman"/>
          <w:sz w:val="24"/>
          <w:szCs w:val="24"/>
          <w:lang w:val="en-US"/>
        </w:rPr>
        <w:t>hamil</w:t>
      </w:r>
      <w:proofErr w:type="spellEnd"/>
      <w:r w:rsidR="00E64C44" w:rsidRPr="009D0136">
        <w:rPr>
          <w:rFonts w:ascii="Times New Roman" w:hAnsi="Times New Roman"/>
          <w:sz w:val="24"/>
          <w:szCs w:val="24"/>
          <w:lang w:val="en-US"/>
        </w:rPr>
        <w:t xml:space="preserve"> (21,6</w:t>
      </w:r>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memiliki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negatif</w:t>
      </w:r>
      <w:proofErr w:type="spellEnd"/>
      <w:r w:rsidRPr="009D0136">
        <w:rPr>
          <w:rFonts w:ascii="Times New Roman" w:hAnsi="Times New Roman"/>
          <w:sz w:val="24"/>
          <w:szCs w:val="24"/>
          <w:lang w:val="en-US"/>
        </w:rPr>
        <w:t>.</w:t>
      </w:r>
      <w:r w:rsidR="00153C8F" w:rsidRPr="009D0136">
        <w:rPr>
          <w:rFonts w:ascii="Times New Roman" w:hAnsi="Times New Roman"/>
          <w:sz w:val="24"/>
          <w:szCs w:val="24"/>
        </w:rPr>
        <w:t xml:space="preserve"> </w:t>
      </w:r>
      <w:r w:rsidR="00153C8F" w:rsidRPr="009D0136">
        <w:rPr>
          <w:rFonts w:ascii="Times New Roman" w:hAnsi="Times New Roman"/>
          <w:sz w:val="24"/>
          <w:szCs w:val="24"/>
          <w:lang w:val="en-US"/>
        </w:rPr>
        <w:t xml:space="preserve">Dari </w:t>
      </w:r>
      <w:proofErr w:type="spellStart"/>
      <w:r w:rsidR="00153C8F" w:rsidRPr="009D0136">
        <w:rPr>
          <w:rFonts w:ascii="Times New Roman" w:hAnsi="Times New Roman"/>
          <w:sz w:val="24"/>
          <w:szCs w:val="24"/>
          <w:lang w:val="en-US"/>
        </w:rPr>
        <w:t>kelompok</w:t>
      </w:r>
      <w:proofErr w:type="spellEnd"/>
      <w:r w:rsidR="00153C8F" w:rsidRPr="009D0136">
        <w:rPr>
          <w:rFonts w:ascii="Times New Roman" w:hAnsi="Times New Roman"/>
          <w:sz w:val="24"/>
          <w:szCs w:val="24"/>
          <w:lang w:val="en-US"/>
        </w:rPr>
        <w:t xml:space="preserve"> yang </w:t>
      </w:r>
      <w:proofErr w:type="spellStart"/>
      <w:r w:rsidR="00153C8F" w:rsidRPr="009D0136">
        <w:rPr>
          <w:rFonts w:ascii="Times New Roman" w:hAnsi="Times New Roman"/>
          <w:sz w:val="24"/>
          <w:szCs w:val="24"/>
          <w:lang w:val="en-US"/>
        </w:rPr>
        <w:t>memanfaatkan</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Buku</w:t>
      </w:r>
      <w:proofErr w:type="spellEnd"/>
      <w:r w:rsidR="00153C8F" w:rsidRPr="009D0136">
        <w:rPr>
          <w:rFonts w:ascii="Times New Roman" w:hAnsi="Times New Roman"/>
          <w:sz w:val="24"/>
          <w:szCs w:val="24"/>
          <w:lang w:val="en-US"/>
        </w:rPr>
        <w:t xml:space="preserve"> KIA, </w:t>
      </w:r>
      <w:proofErr w:type="spellStart"/>
      <w:r w:rsidR="00153C8F" w:rsidRPr="009D0136">
        <w:rPr>
          <w:rFonts w:ascii="Times New Roman" w:hAnsi="Times New Roman"/>
          <w:sz w:val="24"/>
          <w:szCs w:val="24"/>
          <w:lang w:val="en-US"/>
        </w:rPr>
        <w:t>sebagian</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besar</w:t>
      </w:r>
      <w:proofErr w:type="spellEnd"/>
      <w:r w:rsidR="00153C8F" w:rsidRPr="009D0136">
        <w:rPr>
          <w:rFonts w:ascii="Times New Roman" w:hAnsi="Times New Roman"/>
          <w:sz w:val="24"/>
          <w:szCs w:val="24"/>
          <w:lang w:val="en-US"/>
        </w:rPr>
        <w:t xml:space="preserve"> 59 </w:t>
      </w:r>
      <w:proofErr w:type="spellStart"/>
      <w:r w:rsidR="00153C8F" w:rsidRPr="009D0136">
        <w:rPr>
          <w:rFonts w:ascii="Times New Roman" w:hAnsi="Times New Roman"/>
          <w:sz w:val="24"/>
          <w:szCs w:val="24"/>
          <w:lang w:val="en-US"/>
        </w:rPr>
        <w:t>responden</w:t>
      </w:r>
      <w:proofErr w:type="spellEnd"/>
      <w:r w:rsidR="00153C8F" w:rsidRPr="009D0136">
        <w:rPr>
          <w:rFonts w:ascii="Times New Roman" w:hAnsi="Times New Roman"/>
          <w:sz w:val="24"/>
          <w:szCs w:val="24"/>
          <w:lang w:val="en-US"/>
        </w:rPr>
        <w:t xml:space="preserve"> (67%) </w:t>
      </w:r>
      <w:proofErr w:type="spellStart"/>
      <w:r w:rsidR="00153C8F" w:rsidRPr="009D0136">
        <w:rPr>
          <w:rFonts w:ascii="Times New Roman" w:hAnsi="Times New Roman"/>
          <w:sz w:val="24"/>
          <w:szCs w:val="24"/>
          <w:lang w:val="en-US"/>
        </w:rPr>
        <w:t>memiliki</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sikap</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positif</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tentang</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tanda</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bahaya</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kehamilan</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Sebaliknya</w:t>
      </w:r>
      <w:proofErr w:type="spellEnd"/>
      <w:r w:rsidR="00153C8F" w:rsidRPr="009D0136">
        <w:rPr>
          <w:rFonts w:ascii="Times New Roman" w:hAnsi="Times New Roman"/>
          <w:sz w:val="24"/>
          <w:szCs w:val="24"/>
          <w:lang w:val="en-US"/>
        </w:rPr>
        <w:t xml:space="preserve">, pada </w:t>
      </w:r>
      <w:proofErr w:type="spellStart"/>
      <w:r w:rsidR="00153C8F" w:rsidRPr="009D0136">
        <w:rPr>
          <w:rFonts w:ascii="Times New Roman" w:hAnsi="Times New Roman"/>
          <w:sz w:val="24"/>
          <w:szCs w:val="24"/>
          <w:lang w:val="en-US"/>
        </w:rPr>
        <w:t>kelompok</w:t>
      </w:r>
      <w:proofErr w:type="spellEnd"/>
      <w:r w:rsidR="00153C8F" w:rsidRPr="009D0136">
        <w:rPr>
          <w:rFonts w:ascii="Times New Roman" w:hAnsi="Times New Roman"/>
          <w:sz w:val="24"/>
          <w:szCs w:val="24"/>
          <w:lang w:val="en-US"/>
        </w:rPr>
        <w:t xml:space="preserve"> yang </w:t>
      </w:r>
      <w:proofErr w:type="spellStart"/>
      <w:r w:rsidR="00153C8F" w:rsidRPr="009D0136">
        <w:rPr>
          <w:rFonts w:ascii="Times New Roman" w:hAnsi="Times New Roman"/>
          <w:sz w:val="24"/>
          <w:szCs w:val="24"/>
          <w:lang w:val="en-US"/>
        </w:rPr>
        <w:t>tidak</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memanfaatkan</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Buku</w:t>
      </w:r>
      <w:proofErr w:type="spellEnd"/>
      <w:r w:rsidR="00153C8F" w:rsidRPr="009D0136">
        <w:rPr>
          <w:rFonts w:ascii="Times New Roman" w:hAnsi="Times New Roman"/>
          <w:sz w:val="24"/>
          <w:szCs w:val="24"/>
          <w:lang w:val="en-US"/>
        </w:rPr>
        <w:t xml:space="preserve"> KIA, </w:t>
      </w:r>
      <w:proofErr w:type="spellStart"/>
      <w:r w:rsidR="00153C8F" w:rsidRPr="009D0136">
        <w:rPr>
          <w:rFonts w:ascii="Times New Roman" w:hAnsi="Times New Roman"/>
          <w:sz w:val="24"/>
          <w:szCs w:val="24"/>
          <w:lang w:val="en-US"/>
        </w:rPr>
        <w:t>hanya</w:t>
      </w:r>
      <w:proofErr w:type="spellEnd"/>
      <w:r w:rsidR="00153C8F" w:rsidRPr="009D0136">
        <w:rPr>
          <w:rFonts w:ascii="Times New Roman" w:hAnsi="Times New Roman"/>
          <w:sz w:val="24"/>
          <w:szCs w:val="24"/>
          <w:lang w:val="en-US"/>
        </w:rPr>
        <w:t xml:space="preserve"> 10 </w:t>
      </w:r>
      <w:proofErr w:type="spellStart"/>
      <w:r w:rsidR="00153C8F" w:rsidRPr="009D0136">
        <w:rPr>
          <w:rFonts w:ascii="Times New Roman" w:hAnsi="Times New Roman"/>
          <w:sz w:val="24"/>
          <w:szCs w:val="24"/>
          <w:lang w:val="en-US"/>
        </w:rPr>
        <w:t>responden</w:t>
      </w:r>
      <w:proofErr w:type="spellEnd"/>
      <w:r w:rsidR="00153C8F" w:rsidRPr="009D0136">
        <w:rPr>
          <w:rFonts w:ascii="Times New Roman" w:hAnsi="Times New Roman"/>
          <w:sz w:val="24"/>
          <w:szCs w:val="24"/>
          <w:lang w:val="en-US"/>
        </w:rPr>
        <w:t xml:space="preserve"> (11,4%) yang </w:t>
      </w:r>
      <w:proofErr w:type="spellStart"/>
      <w:r w:rsidR="00153C8F" w:rsidRPr="009D0136">
        <w:rPr>
          <w:rFonts w:ascii="Times New Roman" w:hAnsi="Times New Roman"/>
          <w:sz w:val="24"/>
          <w:szCs w:val="24"/>
          <w:lang w:val="en-US"/>
        </w:rPr>
        <w:t>memiliki</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sikap</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positif</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Sementara</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sebagian</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besar</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kelompok</w:t>
      </w:r>
      <w:proofErr w:type="spellEnd"/>
      <w:r w:rsidR="00153C8F" w:rsidRPr="009D0136">
        <w:rPr>
          <w:rFonts w:ascii="Times New Roman" w:hAnsi="Times New Roman"/>
          <w:sz w:val="24"/>
          <w:szCs w:val="24"/>
          <w:lang w:val="en-US"/>
        </w:rPr>
        <w:t xml:space="preserve"> yang </w:t>
      </w:r>
      <w:proofErr w:type="spellStart"/>
      <w:r w:rsidR="00153C8F" w:rsidRPr="009D0136">
        <w:rPr>
          <w:rFonts w:ascii="Times New Roman" w:hAnsi="Times New Roman"/>
          <w:sz w:val="24"/>
          <w:szCs w:val="24"/>
          <w:lang w:val="en-US"/>
        </w:rPr>
        <w:t>memanfaatkan</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buku</w:t>
      </w:r>
      <w:proofErr w:type="spellEnd"/>
      <w:r w:rsidR="00153C8F" w:rsidRPr="009D0136">
        <w:rPr>
          <w:rFonts w:ascii="Times New Roman" w:hAnsi="Times New Roman"/>
          <w:sz w:val="24"/>
          <w:szCs w:val="24"/>
          <w:lang w:val="en-US"/>
        </w:rPr>
        <w:t xml:space="preserve"> KIA </w:t>
      </w:r>
      <w:proofErr w:type="spellStart"/>
      <w:r w:rsidR="00153C8F" w:rsidRPr="009D0136">
        <w:rPr>
          <w:rFonts w:ascii="Times New Roman" w:hAnsi="Times New Roman"/>
          <w:sz w:val="24"/>
          <w:szCs w:val="24"/>
          <w:lang w:val="en-US"/>
        </w:rPr>
        <w:t>dengan</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sikap</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negatif</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sebanyak</w:t>
      </w:r>
      <w:proofErr w:type="spellEnd"/>
      <w:r w:rsidR="00153C8F" w:rsidRPr="009D0136">
        <w:rPr>
          <w:rFonts w:ascii="Times New Roman" w:hAnsi="Times New Roman"/>
          <w:sz w:val="24"/>
          <w:szCs w:val="24"/>
          <w:lang w:val="en-US"/>
        </w:rPr>
        <w:t xml:space="preserve"> 5 </w:t>
      </w:r>
      <w:proofErr w:type="spellStart"/>
      <w:r w:rsidR="00153C8F" w:rsidRPr="009D0136">
        <w:rPr>
          <w:rFonts w:ascii="Times New Roman" w:hAnsi="Times New Roman"/>
          <w:sz w:val="24"/>
          <w:szCs w:val="24"/>
          <w:lang w:val="en-US"/>
        </w:rPr>
        <w:t>responden</w:t>
      </w:r>
      <w:proofErr w:type="spellEnd"/>
      <w:r w:rsidR="00153C8F" w:rsidRPr="009D0136">
        <w:rPr>
          <w:rFonts w:ascii="Times New Roman" w:hAnsi="Times New Roman"/>
          <w:sz w:val="24"/>
          <w:szCs w:val="24"/>
          <w:lang w:val="en-US"/>
        </w:rPr>
        <w:t xml:space="preserve"> (5,7%), dan </w:t>
      </w:r>
      <w:proofErr w:type="spellStart"/>
      <w:r w:rsidR="00153C8F" w:rsidRPr="009D0136">
        <w:rPr>
          <w:rFonts w:ascii="Times New Roman" w:hAnsi="Times New Roman"/>
          <w:sz w:val="24"/>
          <w:szCs w:val="24"/>
          <w:lang w:val="en-US"/>
        </w:rPr>
        <w:t>kelompok</w:t>
      </w:r>
      <w:proofErr w:type="spellEnd"/>
      <w:r w:rsidR="00153C8F" w:rsidRPr="009D0136">
        <w:rPr>
          <w:rFonts w:ascii="Times New Roman" w:hAnsi="Times New Roman"/>
          <w:sz w:val="24"/>
          <w:szCs w:val="24"/>
          <w:lang w:val="en-US"/>
        </w:rPr>
        <w:t xml:space="preserve"> yang </w:t>
      </w:r>
      <w:proofErr w:type="spellStart"/>
      <w:r w:rsidR="00153C8F" w:rsidRPr="009D0136">
        <w:rPr>
          <w:rFonts w:ascii="Times New Roman" w:hAnsi="Times New Roman"/>
          <w:sz w:val="24"/>
          <w:szCs w:val="24"/>
          <w:lang w:val="en-US"/>
        </w:rPr>
        <w:t>tidak</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memanfaatkan</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buku</w:t>
      </w:r>
      <w:proofErr w:type="spellEnd"/>
      <w:r w:rsidR="00153C8F" w:rsidRPr="009D0136">
        <w:rPr>
          <w:rFonts w:ascii="Times New Roman" w:hAnsi="Times New Roman"/>
          <w:sz w:val="24"/>
          <w:szCs w:val="24"/>
          <w:lang w:val="en-US"/>
        </w:rPr>
        <w:t xml:space="preserve"> KIA </w:t>
      </w:r>
      <w:proofErr w:type="spellStart"/>
      <w:r w:rsidR="00153C8F" w:rsidRPr="009D0136">
        <w:rPr>
          <w:rFonts w:ascii="Times New Roman" w:hAnsi="Times New Roman"/>
          <w:sz w:val="24"/>
          <w:szCs w:val="24"/>
          <w:lang w:val="en-US"/>
        </w:rPr>
        <w:t>sebanyak</w:t>
      </w:r>
      <w:proofErr w:type="spellEnd"/>
      <w:r w:rsidR="00153C8F" w:rsidRPr="009D0136">
        <w:rPr>
          <w:rFonts w:ascii="Times New Roman" w:hAnsi="Times New Roman"/>
          <w:sz w:val="24"/>
          <w:szCs w:val="24"/>
          <w:lang w:val="en-US"/>
        </w:rPr>
        <w:t xml:space="preserve"> 14 </w:t>
      </w:r>
      <w:proofErr w:type="spellStart"/>
      <w:r w:rsidR="00153C8F" w:rsidRPr="009D0136">
        <w:rPr>
          <w:rFonts w:ascii="Times New Roman" w:hAnsi="Times New Roman"/>
          <w:sz w:val="24"/>
          <w:szCs w:val="24"/>
          <w:lang w:val="en-US"/>
        </w:rPr>
        <w:t>responden</w:t>
      </w:r>
      <w:proofErr w:type="spellEnd"/>
      <w:r w:rsidR="00153C8F" w:rsidRPr="009D0136">
        <w:rPr>
          <w:rFonts w:ascii="Times New Roman" w:hAnsi="Times New Roman"/>
          <w:sz w:val="24"/>
          <w:szCs w:val="24"/>
          <w:lang w:val="en-US"/>
        </w:rPr>
        <w:t xml:space="preserve"> (15,9%) </w:t>
      </w:r>
      <w:proofErr w:type="spellStart"/>
      <w:r w:rsidR="00153C8F" w:rsidRPr="009D0136">
        <w:rPr>
          <w:rFonts w:ascii="Times New Roman" w:hAnsi="Times New Roman"/>
          <w:sz w:val="24"/>
          <w:szCs w:val="24"/>
          <w:lang w:val="en-US"/>
        </w:rPr>
        <w:t>dengan</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sikap</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negatif</w:t>
      </w:r>
      <w:proofErr w:type="spellEnd"/>
      <w:r w:rsidRPr="009D0136">
        <w:rPr>
          <w:rFonts w:ascii="Times New Roman" w:hAnsi="Times New Roman"/>
          <w:sz w:val="24"/>
          <w:szCs w:val="24"/>
          <w:lang w:val="en-US"/>
        </w:rPr>
        <w:t xml:space="preserve">. Hasil uji </w:t>
      </w:r>
      <w:proofErr w:type="spellStart"/>
      <w:r w:rsidRPr="009D0136">
        <w:rPr>
          <w:rFonts w:ascii="Times New Roman" w:hAnsi="Times New Roman"/>
          <w:sz w:val="24"/>
          <w:szCs w:val="24"/>
          <w:lang w:val="en-US"/>
        </w:rPr>
        <w:t>statistik</w:t>
      </w:r>
      <w:proofErr w:type="spellEnd"/>
      <w:r w:rsidR="00DC2D19" w:rsidRPr="009D0136">
        <w:rPr>
          <w:rFonts w:ascii="Times New Roman" w:hAnsi="Times New Roman"/>
          <w:sz w:val="24"/>
          <w:szCs w:val="24"/>
          <w:lang w:val="en-US"/>
        </w:rPr>
        <w:t xml:space="preserve"> </w:t>
      </w:r>
      <w:proofErr w:type="spellStart"/>
      <w:r w:rsidR="00DC2D19" w:rsidRPr="009D0136">
        <w:rPr>
          <w:rFonts w:ascii="Times New Roman" w:hAnsi="Times New Roman"/>
          <w:sz w:val="24"/>
          <w:szCs w:val="24"/>
          <w:lang w:val="en-US"/>
        </w:rPr>
        <w:t>menunjukkan</w:t>
      </w:r>
      <w:proofErr w:type="spellEnd"/>
      <w:r w:rsidR="00DC2D19" w:rsidRPr="009D0136">
        <w:rPr>
          <w:rFonts w:ascii="Times New Roman" w:hAnsi="Times New Roman"/>
          <w:sz w:val="24"/>
          <w:szCs w:val="24"/>
          <w:lang w:val="en-US"/>
        </w:rPr>
        <w:t xml:space="preserve"> </w:t>
      </w:r>
      <w:proofErr w:type="spellStart"/>
      <w:r w:rsidR="00DC2D19" w:rsidRPr="009D0136">
        <w:rPr>
          <w:rFonts w:ascii="Times New Roman" w:hAnsi="Times New Roman"/>
          <w:sz w:val="24"/>
          <w:szCs w:val="24"/>
          <w:lang w:val="en-US"/>
        </w:rPr>
        <w:t>nilai</w:t>
      </w:r>
      <w:proofErr w:type="spellEnd"/>
      <w:r w:rsidR="00DC2D19" w:rsidRPr="009D0136">
        <w:rPr>
          <w:rFonts w:ascii="Times New Roman" w:hAnsi="Times New Roman"/>
          <w:sz w:val="24"/>
          <w:szCs w:val="24"/>
          <w:lang w:val="en-US"/>
        </w:rPr>
        <w:t xml:space="preserve"> </w:t>
      </w:r>
      <w:r w:rsidR="00DC2D19" w:rsidRPr="009D0136">
        <w:rPr>
          <w:rFonts w:ascii="Times New Roman" w:hAnsi="Times New Roman"/>
          <w:i/>
          <w:sz w:val="24"/>
          <w:szCs w:val="24"/>
          <w:lang w:val="en-US"/>
        </w:rPr>
        <w:t>p-value</w:t>
      </w:r>
      <w:r w:rsidR="00DC2D19" w:rsidRPr="009D0136">
        <w:rPr>
          <w:rFonts w:ascii="Times New Roman" w:hAnsi="Times New Roman"/>
          <w:sz w:val="24"/>
          <w:szCs w:val="24"/>
          <w:lang w:val="en-US"/>
        </w:rPr>
        <w:t xml:space="preserve"> 0,000</w:t>
      </w:r>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dengan</w:t>
      </w:r>
      <w:proofErr w:type="spellEnd"/>
      <w:r w:rsidR="00153C8F" w:rsidRPr="009D0136">
        <w:rPr>
          <w:rFonts w:ascii="Times New Roman" w:hAnsi="Times New Roman"/>
          <w:sz w:val="24"/>
          <w:szCs w:val="24"/>
          <w:lang w:val="en-US"/>
        </w:rPr>
        <w:t xml:space="preserve"> </w:t>
      </w:r>
      <w:proofErr w:type="spellStart"/>
      <w:r w:rsidR="00153C8F" w:rsidRPr="009D0136">
        <w:rPr>
          <w:rFonts w:ascii="Times New Roman" w:hAnsi="Times New Roman"/>
          <w:sz w:val="24"/>
          <w:szCs w:val="24"/>
          <w:lang w:val="en-US"/>
        </w:rPr>
        <w:t>hasil</w:t>
      </w:r>
      <w:proofErr w:type="spellEnd"/>
      <w:r w:rsidR="00153C8F" w:rsidRPr="009D0136">
        <w:rPr>
          <w:rFonts w:ascii="Times New Roman" w:hAnsi="Times New Roman"/>
          <w:sz w:val="24"/>
          <w:szCs w:val="24"/>
          <w:lang w:val="en-US"/>
        </w:rPr>
        <w:t xml:space="preserve"> OR 16,520</w:t>
      </w:r>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berarti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terdapat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hubungan</w:t>
      </w:r>
      <w:proofErr w:type="spellEnd"/>
      <w:r w:rsidRPr="009D0136">
        <w:rPr>
          <w:rFonts w:ascii="Times New Roman" w:hAnsi="Times New Roman"/>
          <w:sz w:val="24"/>
          <w:szCs w:val="24"/>
          <w:lang w:val="en-US"/>
        </w:rPr>
        <w:t xml:space="preserve"> yang sangat </w:t>
      </w:r>
      <w:proofErr w:type="spellStart"/>
      <w:r w:rsidRPr="009D0136">
        <w:rPr>
          <w:rFonts w:ascii="Times New Roman" w:hAnsi="Times New Roman"/>
          <w:sz w:val="24"/>
          <w:szCs w:val="24"/>
          <w:lang w:val="en-US"/>
        </w:rPr>
        <w:t>signifikan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antara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pemanfaatan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tentang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tanda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bahaya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kehamilan</w:t>
      </w:r>
      <w:proofErr w:type="spellEnd"/>
      <w:r w:rsidRPr="009D0136">
        <w:rPr>
          <w:rFonts w:ascii="Times New Roman" w:hAnsi="Times New Roman"/>
          <w:sz w:val="24"/>
          <w:szCs w:val="24"/>
          <w:lang w:val="en-US"/>
        </w:rPr>
        <w:t xml:space="preserve"> di </w:t>
      </w:r>
      <w:r w:rsidR="00883B94" w:rsidRPr="009D0136">
        <w:rPr>
          <w:rFonts w:ascii="Times New Roman" w:hAnsi="Times New Roman"/>
          <w:sz w:val="24"/>
          <w:szCs w:val="24"/>
          <w:lang w:val="en-US"/>
        </w:rPr>
        <w:t xml:space="preserve">wilayah </w:t>
      </w:r>
      <w:proofErr w:type="spellStart"/>
      <w:r w:rsidR="00883B94" w:rsidRPr="009D0136">
        <w:rPr>
          <w:rFonts w:ascii="Times New Roman" w:hAnsi="Times New Roman"/>
          <w:sz w:val="24"/>
          <w:szCs w:val="24"/>
          <w:lang w:val="en-US"/>
        </w:rPr>
        <w:t>kerja</w:t>
      </w:r>
      <w:proofErr w:type="spellEnd"/>
      <w:r w:rsidR="00883B94" w:rsidRPr="009D0136">
        <w:rPr>
          <w:rFonts w:ascii="Times New Roman" w:hAnsi="Times New Roman"/>
          <w:sz w:val="24"/>
          <w:szCs w:val="24"/>
          <w:lang w:val="en-US"/>
        </w:rPr>
        <w:t xml:space="preserve"> </w:t>
      </w:r>
      <w:proofErr w:type="spellStart"/>
      <w:r w:rsidR="00883B94" w:rsidRPr="009D0136">
        <w:rPr>
          <w:rFonts w:ascii="Times New Roman" w:hAnsi="Times New Roman"/>
          <w:sz w:val="24"/>
          <w:szCs w:val="24"/>
          <w:lang w:val="en-US"/>
        </w:rPr>
        <w:t>Puskesmas</w:t>
      </w:r>
      <w:proofErr w:type="spellEnd"/>
      <w:r w:rsidR="00883B94" w:rsidRPr="009D0136">
        <w:rPr>
          <w:rFonts w:ascii="Times New Roman" w:hAnsi="Times New Roman"/>
          <w:sz w:val="24"/>
          <w:szCs w:val="24"/>
          <w:lang w:val="en-US"/>
        </w:rPr>
        <w:t xml:space="preserve"> </w:t>
      </w:r>
      <w:proofErr w:type="spellStart"/>
      <w:r w:rsidR="00883B94" w:rsidRPr="009D0136">
        <w:rPr>
          <w:rFonts w:ascii="Times New Roman" w:hAnsi="Times New Roman"/>
          <w:sz w:val="24"/>
          <w:szCs w:val="24"/>
          <w:lang w:val="en-US"/>
        </w:rPr>
        <w:t>Godean</w:t>
      </w:r>
      <w:proofErr w:type="spellEnd"/>
      <w:r w:rsidR="00883B94" w:rsidRPr="009D0136">
        <w:rPr>
          <w:rFonts w:ascii="Times New Roman" w:hAnsi="Times New Roman"/>
          <w:sz w:val="24"/>
          <w:szCs w:val="24"/>
          <w:lang w:val="en-US"/>
        </w:rPr>
        <w:t xml:space="preserve"> 1</w:t>
      </w:r>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Responden</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memiliki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positif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terhadap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tanda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bahaya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kehamilan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umumnya</w:t>
      </w:r>
      <w:proofErr w:type="spellEnd"/>
      <w:r w:rsidRPr="009D0136">
        <w:rPr>
          <w:rFonts w:ascii="Times New Roman" w:hAnsi="Times New Roman"/>
          <w:sz w:val="24"/>
          <w:szCs w:val="24"/>
          <w:lang w:val="en-US"/>
        </w:rPr>
        <w:t xml:space="preserve"> juga </w:t>
      </w:r>
      <w:proofErr w:type="spellStart"/>
      <w:r w:rsidRPr="009D0136">
        <w:rPr>
          <w:rFonts w:ascii="Times New Roman" w:hAnsi="Times New Roman"/>
          <w:sz w:val="24"/>
          <w:szCs w:val="24"/>
          <w:lang w:val="en-US"/>
        </w:rPr>
        <w:t>menunjukkan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pemanfaatan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yang </w:t>
      </w:r>
      <w:proofErr w:type="spellStart"/>
      <w:r w:rsidRPr="009D0136">
        <w:rPr>
          <w:rFonts w:ascii="Times New Roman" w:hAnsi="Times New Roman"/>
          <w:sz w:val="24"/>
          <w:szCs w:val="24"/>
          <w:lang w:val="en-US"/>
        </w:rPr>
        <w:t>baik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Sebaliknya</w:t>
      </w:r>
      <w:proofErr w:type="spellEnd"/>
      <w:r w:rsidRPr="009D0136">
        <w:rPr>
          <w:rFonts w:ascii="Times New Roman" w:hAnsi="Times New Roman"/>
          <w:sz w:val="24"/>
          <w:szCs w:val="24"/>
          <w:lang w:val="en-US"/>
        </w:rPr>
        <w:t>,</w:t>
      </w:r>
      <w:r w:rsidR="00DC2D19"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responden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negatif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cenderung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jarang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atau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kurang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memanfaatkan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dalam</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memantau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kondisi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kehamilan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mereka</w:t>
      </w:r>
      <w:proofErr w:type="spellEnd"/>
      <w:r w:rsidRPr="009D0136">
        <w:rPr>
          <w:rFonts w:ascii="Times New Roman" w:hAnsi="Times New Roman"/>
          <w:sz w:val="24"/>
          <w:szCs w:val="24"/>
          <w:lang w:val="en-US"/>
        </w:rPr>
        <w:t xml:space="preserve">. Hal </w:t>
      </w:r>
      <w:proofErr w:type="spellStart"/>
      <w:r w:rsidRPr="009D0136">
        <w:rPr>
          <w:rFonts w:ascii="Times New Roman" w:hAnsi="Times New Roman"/>
          <w:sz w:val="24"/>
          <w:szCs w:val="24"/>
          <w:lang w:val="en-US"/>
        </w:rPr>
        <w:t>ini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menunjukkan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bahwa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seseorang</w:t>
      </w:r>
      <w:proofErr w:type="spellEnd"/>
      <w:r w:rsidRPr="009D0136">
        <w:rPr>
          <w:rFonts w:ascii="Times New Roman" w:hAnsi="Times New Roman"/>
          <w:sz w:val="24"/>
          <w:szCs w:val="24"/>
          <w:lang w:val="en-US"/>
        </w:rPr>
        <w:t xml:space="preserve"> sangat </w:t>
      </w:r>
      <w:proofErr w:type="spellStart"/>
      <w:r w:rsidRPr="009D0136">
        <w:rPr>
          <w:rFonts w:ascii="Times New Roman" w:hAnsi="Times New Roman"/>
          <w:sz w:val="24"/>
          <w:szCs w:val="24"/>
          <w:lang w:val="en-US"/>
        </w:rPr>
        <w:t>berkaitan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perilaku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mereka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dalam</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menggunakan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sumber</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informasi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kesehatan</w:t>
      </w:r>
      <w:proofErr w:type="spellEnd"/>
      <w:r w:rsidRPr="009D0136">
        <w:rPr>
          <w:rFonts w:ascii="Times New Roman" w:hAnsi="Times New Roman"/>
          <w:sz w:val="24"/>
          <w:szCs w:val="24"/>
          <w:lang w:val="en-US"/>
        </w:rPr>
        <w:t>.</w:t>
      </w:r>
      <w:r w:rsidR="00D346F1" w:rsidRPr="009D0136">
        <w:rPr>
          <w:rFonts w:ascii="Times New Roman" w:hAnsi="Times New Roman"/>
          <w:sz w:val="24"/>
          <w:szCs w:val="24"/>
          <w:lang w:val="en-US"/>
        </w:rPr>
        <w:t xml:space="preserve"> </w:t>
      </w:r>
    </w:p>
    <w:p w14:paraId="7165590C" w14:textId="65109057" w:rsidR="00A56634" w:rsidRPr="009D0136" w:rsidRDefault="00A56634" w:rsidP="00C372F0">
      <w:pPr>
        <w:pStyle w:val="ListParagraph"/>
        <w:spacing w:after="0" w:line="240" w:lineRule="auto"/>
        <w:ind w:left="0" w:firstLine="720"/>
        <w:contextualSpacing w:val="0"/>
        <w:jc w:val="both"/>
        <w:rPr>
          <w:rFonts w:ascii="Times New Roman" w:hAnsi="Times New Roman"/>
          <w:sz w:val="24"/>
          <w:szCs w:val="24"/>
          <w:lang w:val="en-US"/>
        </w:rPr>
      </w:pP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adalah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reaksi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seseorang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terhadap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obyek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tertentu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bersifat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positif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atau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negatif</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biasanya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diwujudkan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dalam</w:t>
      </w:r>
      <w:proofErr w:type="spellEnd"/>
      <w:r w:rsidRPr="009D0136">
        <w:rPr>
          <w:rFonts w:ascii="Times New Roman" w:hAnsi="Times New Roman"/>
          <w:sz w:val="24"/>
          <w:szCs w:val="24"/>
          <w:lang w:val="en-US"/>
        </w:rPr>
        <w:t xml:space="preserve"> rasa </w:t>
      </w:r>
      <w:proofErr w:type="spellStart"/>
      <w:r w:rsidRPr="009D0136">
        <w:rPr>
          <w:rFonts w:ascii="Times New Roman" w:hAnsi="Times New Roman"/>
          <w:sz w:val="24"/>
          <w:szCs w:val="24"/>
          <w:lang w:val="en-US"/>
        </w:rPr>
        <w:t>suka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maupun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tidak</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setuju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maupun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tidak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Menurut</w:t>
      </w:r>
      <w:proofErr w:type="spellEnd"/>
      <w:r w:rsidRPr="009D0136">
        <w:rPr>
          <w:rFonts w:ascii="Times New Roman" w:hAnsi="Times New Roman"/>
          <w:sz w:val="24"/>
          <w:szCs w:val="24"/>
          <w:lang w:val="en-US"/>
        </w:rPr>
        <w:t xml:space="preserve"> Philip Kotler,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adalah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evaluasi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perasaan</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kecenderungan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seseorang</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secara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konsisten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menyukai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atau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tidak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w:t>
      </w:r>
      <w:r w:rsidR="0069494D" w:rsidRPr="009D0136">
        <w:rPr>
          <w:rFonts w:ascii="Times New Roman" w:hAnsi="Times New Roman"/>
          <w:sz w:val="24"/>
          <w:szCs w:val="24"/>
          <w:lang w:val="en-US"/>
        </w:rPr>
        <w:t>yukai</w:t>
      </w:r>
      <w:proofErr w:type="spellEnd"/>
      <w:r w:rsidR="0069494D" w:rsidRPr="009D0136">
        <w:rPr>
          <w:rFonts w:ascii="Times New Roman" w:hAnsi="Times New Roman"/>
          <w:sz w:val="24"/>
          <w:szCs w:val="24"/>
          <w:lang w:val="en-US"/>
        </w:rPr>
        <w:t xml:space="preserve"> </w:t>
      </w:r>
      <w:proofErr w:type="spellStart"/>
      <w:r w:rsidR="0069494D" w:rsidRPr="009D0136">
        <w:rPr>
          <w:rFonts w:ascii="Times New Roman" w:hAnsi="Times New Roman"/>
          <w:sz w:val="24"/>
          <w:szCs w:val="24"/>
          <w:lang w:val="en-US"/>
        </w:rPr>
        <w:t>sebuah</w:t>
      </w:r>
      <w:proofErr w:type="spellEnd"/>
      <w:r w:rsidR="0069494D" w:rsidRPr="009D0136">
        <w:rPr>
          <w:rFonts w:ascii="Times New Roman" w:hAnsi="Times New Roman"/>
          <w:sz w:val="24"/>
          <w:szCs w:val="24"/>
          <w:lang w:val="en-US"/>
        </w:rPr>
        <w:t xml:space="preserve"> </w:t>
      </w:r>
      <w:proofErr w:type="spellStart"/>
      <w:r w:rsidR="0069494D" w:rsidRPr="009D0136">
        <w:rPr>
          <w:rFonts w:ascii="Times New Roman" w:hAnsi="Times New Roman"/>
          <w:sz w:val="24"/>
          <w:szCs w:val="24"/>
          <w:lang w:val="en-US"/>
        </w:rPr>
        <w:t>obyek</w:t>
      </w:r>
      <w:proofErr w:type="spellEnd"/>
      <w:r w:rsidR="0069494D" w:rsidRPr="009D0136">
        <w:rPr>
          <w:rFonts w:ascii="Times New Roman" w:hAnsi="Times New Roman"/>
          <w:sz w:val="24"/>
          <w:szCs w:val="24"/>
          <w:lang w:val="en-US"/>
        </w:rPr>
        <w:t xml:space="preserve"> </w:t>
      </w:r>
      <w:proofErr w:type="spellStart"/>
      <w:r w:rsidR="0069494D" w:rsidRPr="009D0136">
        <w:rPr>
          <w:rFonts w:ascii="Times New Roman" w:hAnsi="Times New Roman"/>
          <w:sz w:val="24"/>
          <w:szCs w:val="24"/>
          <w:lang w:val="en-US"/>
        </w:rPr>
        <w:t>atau</w:t>
      </w:r>
      <w:proofErr w:type="spellEnd"/>
      <w:r w:rsidR="0069494D" w:rsidRPr="009D0136">
        <w:rPr>
          <w:rFonts w:ascii="Times New Roman" w:hAnsi="Times New Roman"/>
          <w:sz w:val="24"/>
          <w:szCs w:val="24"/>
          <w:lang w:val="en-US"/>
        </w:rPr>
        <w:t xml:space="preserve"> </w:t>
      </w:r>
      <w:proofErr w:type="spellStart"/>
      <w:proofErr w:type="gramStart"/>
      <w:r w:rsidR="0069494D" w:rsidRPr="009D0136">
        <w:rPr>
          <w:rFonts w:ascii="Times New Roman" w:hAnsi="Times New Roman"/>
          <w:sz w:val="24"/>
          <w:szCs w:val="24"/>
          <w:lang w:val="en-US"/>
        </w:rPr>
        <w:t>gagasan</w:t>
      </w:r>
      <w:proofErr w:type="spellEnd"/>
      <w:r w:rsidR="0069494D" w:rsidRPr="009D0136">
        <w:rPr>
          <w:rFonts w:ascii="Times New Roman" w:hAnsi="Times New Roman"/>
          <w:sz w:val="24"/>
          <w:szCs w:val="24"/>
        </w:rPr>
        <w:t>[</w:t>
      </w:r>
      <w:proofErr w:type="gramEnd"/>
      <w:r w:rsidR="0069494D" w:rsidRPr="009D0136">
        <w:rPr>
          <w:rFonts w:ascii="Times New Roman" w:hAnsi="Times New Roman"/>
          <w:sz w:val="24"/>
          <w:szCs w:val="24"/>
        </w:rPr>
        <w:t>1]</w:t>
      </w:r>
      <w:r w:rsidR="0069494D" w:rsidRPr="009D0136">
        <w:rPr>
          <w:rFonts w:ascii="Times New Roman" w:hAnsi="Times New Roman"/>
          <w:sz w:val="24"/>
          <w:szCs w:val="24"/>
          <w:lang w:val="en-US"/>
        </w:rPr>
        <w:t>.</w:t>
      </w:r>
    </w:p>
    <w:p w14:paraId="58161533" w14:textId="269668A2" w:rsidR="00E8484F" w:rsidRPr="009D0136" w:rsidRDefault="00A041B7" w:rsidP="00C372F0">
      <w:pPr>
        <w:pStyle w:val="ListParagraph"/>
        <w:spacing w:after="0" w:line="240" w:lineRule="auto"/>
        <w:ind w:left="0" w:firstLine="720"/>
        <w:contextualSpacing w:val="0"/>
        <w:jc w:val="both"/>
        <w:rPr>
          <w:rFonts w:ascii="Times New Roman" w:hAnsi="Times New Roman"/>
          <w:sz w:val="24"/>
          <w:szCs w:val="24"/>
          <w:lang w:val="en-US"/>
        </w:rPr>
      </w:pPr>
      <w:r w:rsidRPr="009D0136">
        <w:rPr>
          <w:rFonts w:ascii="Times New Roman" w:hAnsi="Times New Roman"/>
          <w:sz w:val="24"/>
          <w:szCs w:val="24"/>
          <w:lang w:val="en-US"/>
        </w:rPr>
        <w:t xml:space="preserve">Ibu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positif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atau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mendukung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menunjukkan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respon</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positif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atau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mendukung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tentang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tanda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bahaya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kehamilan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terhadap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pemanfaatan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yang </w:t>
      </w:r>
      <w:proofErr w:type="spellStart"/>
      <w:r w:rsidRPr="009D0136">
        <w:rPr>
          <w:rFonts w:ascii="Times New Roman" w:hAnsi="Times New Roman"/>
          <w:sz w:val="24"/>
          <w:szCs w:val="24"/>
          <w:lang w:val="en-US"/>
        </w:rPr>
        <w:t>isinya</w:t>
      </w:r>
      <w:proofErr w:type="spellEnd"/>
      <w:r w:rsidRPr="009D0136">
        <w:rPr>
          <w:rFonts w:ascii="Times New Roman" w:hAnsi="Times New Roman"/>
          <w:sz w:val="24"/>
          <w:szCs w:val="24"/>
          <w:lang w:val="en-US"/>
        </w:rPr>
        <w:t xml:space="preserve"> sangat </w:t>
      </w:r>
      <w:proofErr w:type="spellStart"/>
      <w:r w:rsidRPr="009D0136">
        <w:rPr>
          <w:rFonts w:ascii="Times New Roman" w:hAnsi="Times New Roman"/>
          <w:sz w:val="24"/>
          <w:szCs w:val="24"/>
          <w:lang w:val="en-US"/>
        </w:rPr>
        <w:t>penting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bagi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kesehatan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anaknya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Dengan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Buku</w:t>
      </w:r>
      <w:proofErr w:type="spellEnd"/>
      <w:r w:rsidRPr="009D0136">
        <w:rPr>
          <w:rFonts w:ascii="Times New Roman" w:hAnsi="Times New Roman"/>
          <w:sz w:val="24"/>
          <w:szCs w:val="24"/>
          <w:lang w:val="en-US"/>
        </w:rPr>
        <w:t xml:space="preserve"> KIA </w:t>
      </w:r>
      <w:proofErr w:type="spellStart"/>
      <w:r w:rsidRPr="009D0136">
        <w:rPr>
          <w:rFonts w:ascii="Times New Roman" w:hAnsi="Times New Roman"/>
          <w:sz w:val="24"/>
          <w:szCs w:val="24"/>
          <w:lang w:val="en-US"/>
        </w:rPr>
        <w:t>petugas</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kesehatan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bisa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memantau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secara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intensif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selain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itu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untuk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kesehatan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persiapan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persalinan</w:t>
      </w:r>
      <w:proofErr w:type="spellEnd"/>
      <w:r w:rsidRPr="009D0136">
        <w:rPr>
          <w:rFonts w:ascii="Times New Roman" w:hAnsi="Times New Roman"/>
          <w:sz w:val="24"/>
          <w:szCs w:val="24"/>
          <w:lang w:val="en-US"/>
        </w:rPr>
        <w:t xml:space="preserve">, juga </w:t>
      </w:r>
      <w:proofErr w:type="spellStart"/>
      <w:r w:rsidRPr="009D0136">
        <w:rPr>
          <w:rFonts w:ascii="Times New Roman" w:hAnsi="Times New Roman"/>
          <w:sz w:val="24"/>
          <w:szCs w:val="24"/>
          <w:lang w:val="en-US"/>
        </w:rPr>
        <w:t>untuk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memenuhi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atas</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kelangsungan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hidup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tumbuh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kembang</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perlindungan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anak</w:t>
      </w:r>
      <w:proofErr w:type="spellEnd"/>
      <w:r w:rsidRPr="009D0136">
        <w:rPr>
          <w:rFonts w:ascii="Times New Roman" w:hAnsi="Times New Roman"/>
          <w:sz w:val="24"/>
          <w:szCs w:val="24"/>
          <w:lang w:val="en-US"/>
        </w:rPr>
        <w:t xml:space="preserve">. Hal </w:t>
      </w:r>
      <w:proofErr w:type="spellStart"/>
      <w:r w:rsidRPr="009D0136">
        <w:rPr>
          <w:rFonts w:ascii="Times New Roman" w:hAnsi="Times New Roman"/>
          <w:sz w:val="24"/>
          <w:szCs w:val="24"/>
          <w:lang w:val="en-US"/>
        </w:rPr>
        <w:t>ini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mengidentifikasikan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bahwa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ibu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hamil</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merupakan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prediktor</w:t>
      </w:r>
      <w:proofErr w:type="spellEnd"/>
      <w:r w:rsidRPr="009D0136">
        <w:rPr>
          <w:rFonts w:ascii="Times New Roman" w:hAnsi="Times New Roman"/>
          <w:sz w:val="24"/>
          <w:szCs w:val="24"/>
          <w:lang w:val="en-US"/>
        </w:rPr>
        <w:t xml:space="preserve"> yang </w:t>
      </w:r>
      <w:proofErr w:type="spellStart"/>
      <w:r w:rsidRPr="009D0136">
        <w:rPr>
          <w:rFonts w:ascii="Times New Roman" w:hAnsi="Times New Roman"/>
          <w:sz w:val="24"/>
          <w:szCs w:val="24"/>
          <w:lang w:val="en-US"/>
        </w:rPr>
        <w:t>utama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bagi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perilaku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tindakan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sehari-hari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tetapi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kadang-kadang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tidak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menjadi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tindakan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Pertimbangan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segala</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dampak</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positif</w:t>
      </w:r>
      <w:proofErr w:type="spellEnd"/>
      <w:r w:rsidRPr="009D0136">
        <w:rPr>
          <w:rFonts w:ascii="Times New Roman" w:hAnsi="Times New Roman"/>
          <w:sz w:val="24"/>
          <w:szCs w:val="24"/>
          <w:lang w:val="en-US"/>
        </w:rPr>
        <w:t xml:space="preserve"> dan </w:t>
      </w:r>
      <w:proofErr w:type="spellStart"/>
      <w:r w:rsidRPr="009D0136">
        <w:rPr>
          <w:rFonts w:ascii="Times New Roman" w:hAnsi="Times New Roman"/>
          <w:sz w:val="24"/>
          <w:szCs w:val="24"/>
          <w:lang w:val="en-US"/>
        </w:rPr>
        <w:t>negatif</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suatu</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tindakan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turut</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menentukan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apakah</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sikap</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seseorang</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menjadi</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ti</w:t>
      </w:r>
      <w:r w:rsidR="005C6C38" w:rsidRPr="009D0136">
        <w:rPr>
          <w:rFonts w:ascii="Times New Roman" w:hAnsi="Times New Roman"/>
          <w:sz w:val="24"/>
          <w:szCs w:val="24"/>
          <w:lang w:val="en-US"/>
        </w:rPr>
        <w:t>ndakan</w:t>
      </w:r>
      <w:proofErr w:type="spellEnd"/>
      <w:r w:rsidR="005C6C38" w:rsidRPr="009D0136">
        <w:rPr>
          <w:rFonts w:ascii="Times New Roman" w:hAnsi="Times New Roman"/>
          <w:sz w:val="24"/>
          <w:szCs w:val="24"/>
          <w:lang w:val="en-US"/>
        </w:rPr>
        <w:t xml:space="preserve"> yang </w:t>
      </w:r>
      <w:proofErr w:type="spellStart"/>
      <w:r w:rsidR="005C6C38" w:rsidRPr="009D0136">
        <w:rPr>
          <w:rFonts w:ascii="Times New Roman" w:hAnsi="Times New Roman"/>
          <w:sz w:val="24"/>
          <w:szCs w:val="24"/>
          <w:lang w:val="en-US"/>
        </w:rPr>
        <w:t>nyata</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a</w:t>
      </w:r>
      <w:r w:rsidR="007E5763" w:rsidRPr="009D0136">
        <w:rPr>
          <w:rFonts w:ascii="Times New Roman" w:hAnsi="Times New Roman"/>
          <w:sz w:val="24"/>
          <w:szCs w:val="24"/>
          <w:lang w:val="en-US"/>
        </w:rPr>
        <w:t>taukah</w:t>
      </w:r>
      <w:proofErr w:type="spellEnd"/>
      <w:r w:rsidR="007E5763" w:rsidRPr="009D0136">
        <w:rPr>
          <w:rFonts w:ascii="Times New Roman" w:hAnsi="Times New Roman"/>
          <w:sz w:val="24"/>
          <w:szCs w:val="24"/>
          <w:lang w:val="en-US"/>
        </w:rPr>
        <w:t xml:space="preserve"> </w:t>
      </w:r>
      <w:proofErr w:type="spellStart"/>
      <w:proofErr w:type="gramStart"/>
      <w:r w:rsidR="007E5763" w:rsidRPr="009D0136">
        <w:rPr>
          <w:rFonts w:ascii="Times New Roman" w:hAnsi="Times New Roman"/>
          <w:sz w:val="24"/>
          <w:szCs w:val="24"/>
          <w:lang w:val="en-US"/>
        </w:rPr>
        <w:t>tidak</w:t>
      </w:r>
      <w:proofErr w:type="spellEnd"/>
      <w:r w:rsidR="007E5763" w:rsidRPr="009D0136">
        <w:rPr>
          <w:rFonts w:ascii="Times New Roman" w:hAnsi="Times New Roman"/>
          <w:sz w:val="24"/>
          <w:szCs w:val="24"/>
          <w:lang w:val="en-US"/>
        </w:rPr>
        <w:t xml:space="preserve"> </w:t>
      </w:r>
      <w:r w:rsidR="0069494D" w:rsidRPr="009D0136">
        <w:rPr>
          <w:rFonts w:ascii="Times New Roman" w:hAnsi="Times New Roman"/>
          <w:sz w:val="24"/>
          <w:szCs w:val="24"/>
        </w:rPr>
        <w:t xml:space="preserve"> [</w:t>
      </w:r>
      <w:proofErr w:type="gramEnd"/>
      <w:r w:rsidR="004D1D5C" w:rsidRPr="009D0136">
        <w:rPr>
          <w:rFonts w:ascii="Times New Roman" w:hAnsi="Times New Roman"/>
          <w:sz w:val="24"/>
          <w:szCs w:val="24"/>
        </w:rPr>
        <w:t>13</w:t>
      </w:r>
      <w:r w:rsidR="007E5763" w:rsidRPr="009D0136">
        <w:rPr>
          <w:rFonts w:ascii="Times New Roman" w:hAnsi="Times New Roman"/>
          <w:sz w:val="24"/>
          <w:szCs w:val="24"/>
        </w:rPr>
        <w:t>]</w:t>
      </w:r>
      <w:r w:rsidR="005C6C38" w:rsidRPr="009D0136">
        <w:rPr>
          <w:rFonts w:ascii="Times New Roman" w:hAnsi="Times New Roman"/>
          <w:sz w:val="24"/>
          <w:szCs w:val="24"/>
          <w:lang w:val="en-US"/>
        </w:rPr>
        <w:t>.</w:t>
      </w:r>
    </w:p>
    <w:p w14:paraId="62381879" w14:textId="7338CCAA" w:rsidR="005C6C38" w:rsidRDefault="007E5763" w:rsidP="00C372F0">
      <w:pPr>
        <w:pStyle w:val="ListParagraph"/>
        <w:spacing w:after="0" w:line="240" w:lineRule="auto"/>
        <w:ind w:left="0" w:firstLine="720"/>
        <w:contextualSpacing w:val="0"/>
        <w:jc w:val="both"/>
        <w:rPr>
          <w:rFonts w:ascii="Times New Roman" w:hAnsi="Times New Roman"/>
          <w:sz w:val="24"/>
          <w:szCs w:val="24"/>
          <w:lang w:val="en-US"/>
        </w:rPr>
      </w:pPr>
      <w:r w:rsidRPr="009D0136">
        <w:rPr>
          <w:rFonts w:ascii="Times New Roman" w:hAnsi="Times New Roman"/>
          <w:sz w:val="24"/>
          <w:szCs w:val="24"/>
          <w:lang w:val="en-US"/>
        </w:rPr>
        <w:t xml:space="preserve">Hasil </w:t>
      </w:r>
      <w:proofErr w:type="spellStart"/>
      <w:r w:rsidRPr="009D0136">
        <w:rPr>
          <w:rFonts w:ascii="Times New Roman" w:hAnsi="Times New Roman"/>
          <w:sz w:val="24"/>
          <w:szCs w:val="24"/>
          <w:lang w:val="en-US"/>
        </w:rPr>
        <w:t>penelitian</w:t>
      </w:r>
      <w:proofErr w:type="spellEnd"/>
      <w:r w:rsidRPr="009D0136">
        <w:rPr>
          <w:rFonts w:ascii="Times New Roman" w:hAnsi="Times New Roman"/>
          <w:sz w:val="24"/>
          <w:szCs w:val="24"/>
          <w:lang w:val="en-US"/>
        </w:rPr>
        <w:t xml:space="preserve"> </w:t>
      </w:r>
      <w:proofErr w:type="spellStart"/>
      <w:r w:rsidRPr="009D0136">
        <w:rPr>
          <w:rFonts w:ascii="Times New Roman" w:hAnsi="Times New Roman"/>
          <w:sz w:val="24"/>
          <w:szCs w:val="24"/>
          <w:lang w:val="en-US"/>
        </w:rPr>
        <w:t>ini</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sejalan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dengan</w:t>
      </w:r>
      <w:proofErr w:type="spellEnd"/>
      <w:r w:rsidR="005C6C38" w:rsidRPr="009D0136">
        <w:rPr>
          <w:rFonts w:ascii="Times New Roman" w:hAnsi="Times New Roman"/>
          <w:sz w:val="24"/>
          <w:szCs w:val="24"/>
          <w:lang w:val="en-US"/>
        </w:rPr>
        <w:t xml:space="preserve"> Hasil </w:t>
      </w:r>
      <w:proofErr w:type="spellStart"/>
      <w:r w:rsidR="005C6C38" w:rsidRPr="009D0136">
        <w:rPr>
          <w:rFonts w:ascii="Times New Roman" w:hAnsi="Times New Roman"/>
          <w:sz w:val="24"/>
          <w:szCs w:val="24"/>
          <w:lang w:val="en-US"/>
        </w:rPr>
        <w:t>penelitian</w:t>
      </w:r>
      <w:proofErr w:type="spellEnd"/>
      <w:r w:rsidR="005C6C38" w:rsidRPr="009D0136">
        <w:rPr>
          <w:rFonts w:ascii="Times New Roman" w:hAnsi="Times New Roman"/>
          <w:sz w:val="24"/>
          <w:szCs w:val="24"/>
          <w:lang w:val="en-US"/>
        </w:rPr>
        <w:t xml:space="preserve"> yang </w:t>
      </w:r>
      <w:proofErr w:type="spellStart"/>
      <w:r w:rsidR="005C6C38" w:rsidRPr="009D0136">
        <w:rPr>
          <w:rFonts w:ascii="Times New Roman" w:hAnsi="Times New Roman"/>
          <w:sz w:val="24"/>
          <w:szCs w:val="24"/>
          <w:lang w:val="en-US"/>
        </w:rPr>
        <w:t>sudah</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dilakukan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sebelumnya</w:t>
      </w:r>
      <w:proofErr w:type="spellEnd"/>
      <w:r w:rsidR="005C6C38" w:rsidRPr="009D0136">
        <w:rPr>
          <w:rFonts w:ascii="Times New Roman" w:hAnsi="Times New Roman"/>
          <w:sz w:val="24"/>
          <w:szCs w:val="24"/>
          <w:lang w:val="en-US"/>
        </w:rPr>
        <w:t xml:space="preserve"> oleh</w:t>
      </w:r>
      <w:r w:rsidRPr="009D0136">
        <w:rPr>
          <w:rFonts w:ascii="Times New Roman" w:hAnsi="Times New Roman"/>
          <w:sz w:val="24"/>
          <w:szCs w:val="24"/>
          <w:lang w:val="en-US"/>
        </w:rPr>
        <w:t xml:space="preserve"> </w:t>
      </w:r>
      <w:r w:rsidRPr="009D0136">
        <w:rPr>
          <w:rFonts w:ascii="Times New Roman" w:hAnsi="Times New Roman"/>
          <w:sz w:val="24"/>
          <w:szCs w:val="24"/>
        </w:rPr>
        <w:t>[5]</w:t>
      </w:r>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dengan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hasil</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terlihat</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hubungan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antara</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pengetahuan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tentang</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tanda</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bahaya</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kehamilan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dengan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Pemanfaatan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buku</w:t>
      </w:r>
      <w:proofErr w:type="spellEnd"/>
      <w:r w:rsidR="005C6C38" w:rsidRPr="009D0136">
        <w:rPr>
          <w:rFonts w:ascii="Times New Roman" w:hAnsi="Times New Roman"/>
          <w:sz w:val="24"/>
          <w:szCs w:val="24"/>
          <w:lang w:val="en-US"/>
        </w:rPr>
        <w:t xml:space="preserve"> KIA (</w:t>
      </w:r>
      <w:proofErr w:type="spellStart"/>
      <w:r w:rsidR="005C6C38" w:rsidRPr="009D0136">
        <w:rPr>
          <w:rFonts w:ascii="Times New Roman" w:hAnsi="Times New Roman"/>
          <w:sz w:val="24"/>
          <w:szCs w:val="24"/>
          <w:lang w:val="en-US"/>
        </w:rPr>
        <w:t>nilai</w:t>
      </w:r>
      <w:proofErr w:type="spellEnd"/>
      <w:r w:rsidR="005C6C38" w:rsidRPr="009D0136">
        <w:rPr>
          <w:rFonts w:ascii="Times New Roman" w:hAnsi="Times New Roman"/>
          <w:sz w:val="24"/>
          <w:szCs w:val="24"/>
          <w:lang w:val="en-US"/>
        </w:rPr>
        <w:t xml:space="preserve"> p=0,003), </w:t>
      </w:r>
      <w:proofErr w:type="spellStart"/>
      <w:r w:rsidR="005C6C38" w:rsidRPr="009D0136">
        <w:rPr>
          <w:rFonts w:ascii="Times New Roman" w:hAnsi="Times New Roman"/>
          <w:sz w:val="24"/>
          <w:szCs w:val="24"/>
          <w:lang w:val="en-US"/>
        </w:rPr>
        <w:t>Terlihat</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ada</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hubungan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antara</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Sikap</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ibu</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hamil</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tentang</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tanda</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bahaya</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dengan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pemanfaatan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buku</w:t>
      </w:r>
      <w:proofErr w:type="spellEnd"/>
      <w:r w:rsidR="005C6C38" w:rsidRPr="009D0136">
        <w:rPr>
          <w:rFonts w:ascii="Times New Roman" w:hAnsi="Times New Roman"/>
          <w:sz w:val="24"/>
          <w:szCs w:val="24"/>
          <w:lang w:val="en-US"/>
        </w:rPr>
        <w:t xml:space="preserve"> KIA (</w:t>
      </w:r>
      <w:proofErr w:type="spellStart"/>
      <w:r w:rsidR="005C6C38" w:rsidRPr="009D0136">
        <w:rPr>
          <w:rFonts w:ascii="Times New Roman" w:hAnsi="Times New Roman"/>
          <w:sz w:val="24"/>
          <w:szCs w:val="24"/>
          <w:lang w:val="en-US"/>
        </w:rPr>
        <w:t>nilai</w:t>
      </w:r>
      <w:proofErr w:type="spellEnd"/>
      <w:r w:rsidR="005C6C38" w:rsidRPr="009D0136">
        <w:rPr>
          <w:rFonts w:ascii="Times New Roman" w:hAnsi="Times New Roman"/>
          <w:sz w:val="24"/>
          <w:szCs w:val="24"/>
          <w:lang w:val="en-US"/>
        </w:rPr>
        <w:t xml:space="preserve"> p=0,008). OR=3,235 </w:t>
      </w:r>
      <w:proofErr w:type="spellStart"/>
      <w:r w:rsidR="005C6C38" w:rsidRPr="009D0136">
        <w:rPr>
          <w:rFonts w:ascii="Times New Roman" w:hAnsi="Times New Roman"/>
          <w:sz w:val="24"/>
          <w:szCs w:val="24"/>
          <w:lang w:val="en-US"/>
        </w:rPr>
        <w:t>menunjukkan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bahwa</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ibu</w:t>
      </w:r>
      <w:proofErr w:type="spellEnd"/>
      <w:r w:rsidR="005C6C38" w:rsidRPr="009D0136">
        <w:rPr>
          <w:rFonts w:ascii="Times New Roman" w:hAnsi="Times New Roman"/>
          <w:sz w:val="24"/>
          <w:szCs w:val="24"/>
          <w:lang w:val="en-US"/>
        </w:rPr>
        <w:t xml:space="preserve"> yang </w:t>
      </w:r>
      <w:proofErr w:type="spellStart"/>
      <w:r w:rsidR="005C6C38" w:rsidRPr="009D0136">
        <w:rPr>
          <w:rFonts w:ascii="Times New Roman" w:hAnsi="Times New Roman"/>
          <w:sz w:val="24"/>
          <w:szCs w:val="24"/>
          <w:lang w:val="en-US"/>
        </w:rPr>
        <w:t>bersikap</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positif</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mempunyai</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kemungkinan</w:t>
      </w:r>
      <w:proofErr w:type="spellEnd"/>
      <w:r w:rsidR="005C6C38" w:rsidRPr="009D0136">
        <w:rPr>
          <w:rFonts w:ascii="Times New Roman" w:hAnsi="Times New Roman"/>
          <w:sz w:val="24"/>
          <w:szCs w:val="24"/>
          <w:lang w:val="en-US"/>
        </w:rPr>
        <w:t xml:space="preserve"> 3,235 kali </w:t>
      </w:r>
      <w:proofErr w:type="spellStart"/>
      <w:r w:rsidR="005C6C38" w:rsidRPr="009D0136">
        <w:rPr>
          <w:rFonts w:ascii="Times New Roman" w:hAnsi="Times New Roman"/>
          <w:sz w:val="24"/>
          <w:szCs w:val="24"/>
          <w:lang w:val="en-US"/>
        </w:rPr>
        <w:t>lebih</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besar</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untuk</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memanfaatkan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buku</w:t>
      </w:r>
      <w:proofErr w:type="spellEnd"/>
      <w:r w:rsidR="005C6C38" w:rsidRPr="009D0136">
        <w:rPr>
          <w:rFonts w:ascii="Times New Roman" w:hAnsi="Times New Roman"/>
          <w:sz w:val="24"/>
          <w:szCs w:val="24"/>
          <w:lang w:val="en-US"/>
        </w:rPr>
        <w:t xml:space="preserve"> KIA </w:t>
      </w:r>
      <w:proofErr w:type="spellStart"/>
      <w:r w:rsidR="005C6C38" w:rsidRPr="009D0136">
        <w:rPr>
          <w:rFonts w:ascii="Times New Roman" w:hAnsi="Times New Roman"/>
          <w:sz w:val="24"/>
          <w:szCs w:val="24"/>
          <w:lang w:val="en-US"/>
        </w:rPr>
        <w:t>dibandingkan</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ibu</w:t>
      </w:r>
      <w:proofErr w:type="spellEnd"/>
      <w:r w:rsidR="005C6C38" w:rsidRPr="009D0136">
        <w:rPr>
          <w:rFonts w:ascii="Times New Roman" w:hAnsi="Times New Roman"/>
          <w:sz w:val="24"/>
          <w:szCs w:val="24"/>
          <w:lang w:val="en-US"/>
        </w:rPr>
        <w:t xml:space="preserve"> yang </w:t>
      </w:r>
      <w:proofErr w:type="spellStart"/>
      <w:r w:rsidR="005C6C38" w:rsidRPr="009D0136">
        <w:rPr>
          <w:rFonts w:ascii="Times New Roman" w:hAnsi="Times New Roman"/>
          <w:sz w:val="24"/>
          <w:szCs w:val="24"/>
          <w:lang w:val="en-US"/>
        </w:rPr>
        <w:t>bersikap</w:t>
      </w:r>
      <w:proofErr w:type="spellEnd"/>
      <w:r w:rsidR="005C6C38" w:rsidRPr="009D0136">
        <w:rPr>
          <w:rFonts w:ascii="Times New Roman" w:hAnsi="Times New Roman"/>
          <w:sz w:val="24"/>
          <w:szCs w:val="24"/>
          <w:lang w:val="en-US"/>
        </w:rPr>
        <w:t xml:space="preserve"> </w:t>
      </w:r>
      <w:proofErr w:type="spellStart"/>
      <w:r w:rsidR="005C6C38" w:rsidRPr="009D0136">
        <w:rPr>
          <w:rFonts w:ascii="Times New Roman" w:hAnsi="Times New Roman"/>
          <w:sz w:val="24"/>
          <w:szCs w:val="24"/>
          <w:lang w:val="en-US"/>
        </w:rPr>
        <w:t>negatif</w:t>
      </w:r>
      <w:proofErr w:type="spellEnd"/>
      <w:r w:rsidR="005C6C38" w:rsidRPr="009D0136">
        <w:rPr>
          <w:rFonts w:ascii="Times New Roman" w:hAnsi="Times New Roman"/>
          <w:sz w:val="24"/>
          <w:szCs w:val="24"/>
          <w:lang w:val="en-US"/>
        </w:rPr>
        <w:t>.</w:t>
      </w:r>
    </w:p>
    <w:p w14:paraId="6FF922F3" w14:textId="77777777" w:rsidR="0016140C" w:rsidRPr="009D0136" w:rsidRDefault="0016140C" w:rsidP="004A088A">
      <w:pPr>
        <w:pStyle w:val="ListParagraph"/>
        <w:spacing w:after="0" w:line="240" w:lineRule="auto"/>
        <w:ind w:left="142"/>
        <w:contextualSpacing w:val="0"/>
        <w:jc w:val="both"/>
        <w:rPr>
          <w:rFonts w:ascii="Times New Roman" w:hAnsi="Times New Roman"/>
          <w:sz w:val="24"/>
          <w:szCs w:val="24"/>
          <w:lang w:val="en-US"/>
        </w:rPr>
      </w:pPr>
    </w:p>
    <w:p w14:paraId="1D0FB6B9" w14:textId="421DBDB0" w:rsidR="00B473AF" w:rsidRPr="009D0136" w:rsidRDefault="00613117" w:rsidP="00C306D4">
      <w:pPr>
        <w:pStyle w:val="Heading1"/>
        <w:numPr>
          <w:ilvl w:val="0"/>
          <w:numId w:val="22"/>
        </w:numPr>
        <w:spacing w:before="0" w:after="0"/>
        <w:ind w:left="357" w:hanging="357"/>
        <w:rPr>
          <w:sz w:val="24"/>
          <w:szCs w:val="24"/>
        </w:rPr>
      </w:pPr>
      <w:r w:rsidRPr="009D0136">
        <w:rPr>
          <w:sz w:val="24"/>
          <w:szCs w:val="24"/>
        </w:rPr>
        <w:t>KESIMPULAN</w:t>
      </w:r>
    </w:p>
    <w:p w14:paraId="7EE185BC" w14:textId="5BE521F7" w:rsidR="00B473AF" w:rsidRDefault="001521EC" w:rsidP="00BA5F40">
      <w:pPr>
        <w:pBdr>
          <w:top w:val="nil"/>
          <w:left w:val="nil"/>
          <w:bottom w:val="nil"/>
          <w:right w:val="nil"/>
          <w:between w:val="nil"/>
        </w:pBdr>
        <w:ind w:firstLine="720"/>
        <w:jc w:val="both"/>
        <w:rPr>
          <w:color w:val="000000"/>
        </w:rPr>
      </w:pPr>
      <w:r w:rsidRPr="009D0136">
        <w:rPr>
          <w:color w:val="000000"/>
        </w:rPr>
        <w:t>Be</w:t>
      </w:r>
      <w:r w:rsidR="00BA5F40">
        <w:rPr>
          <w:color w:val="000000"/>
        </w:rPr>
        <w:t>r</w:t>
      </w:r>
      <w:r w:rsidRPr="009D0136">
        <w:rPr>
          <w:color w:val="000000"/>
        </w:rPr>
        <w:t xml:space="preserve">dasarkan hasil penelitian yang sudah dilakukan hasil Uji </w:t>
      </w:r>
      <w:r w:rsidRPr="009D0136">
        <w:rPr>
          <w:i/>
          <w:color w:val="000000"/>
        </w:rPr>
        <w:t>Chi-square</w:t>
      </w:r>
      <w:r w:rsidRPr="009D0136">
        <w:rPr>
          <w:color w:val="000000"/>
        </w:rPr>
        <w:t xml:space="preserve"> untuk hubungan pemanfaatan Buku KIA dengan pengetahuan ibu hamil tentang tanda bahaya kehamilan didapatkan hasil </w:t>
      </w:r>
      <w:r w:rsidRPr="009D0136">
        <w:rPr>
          <w:i/>
          <w:color w:val="000000"/>
        </w:rPr>
        <w:t>p</w:t>
      </w:r>
      <w:r w:rsidRPr="009D0136">
        <w:rPr>
          <w:color w:val="000000"/>
        </w:rPr>
        <w:t xml:space="preserve">=0,000 &lt;0,05, Sedangkan untuk hubungan pemanfaatan Buku KIA dengan sikap Ibu hamil tentang tanda bahaya kehamilan di dapatkan hasil </w:t>
      </w:r>
      <w:r w:rsidRPr="009D0136">
        <w:rPr>
          <w:i/>
          <w:color w:val="000000"/>
        </w:rPr>
        <w:t>p</w:t>
      </w:r>
      <w:r w:rsidRPr="009D0136">
        <w:rPr>
          <w:color w:val="000000"/>
        </w:rPr>
        <w:t>=0,000&lt;0,05 yang menunjukkan bahwa terdapat hubungan pemanfaatan Buku KIA dengan pengetahuan dan sikap ibu hamil tentang tanda bahaya kehamilan.</w:t>
      </w:r>
    </w:p>
    <w:p w14:paraId="121E855F" w14:textId="77777777" w:rsidR="0016140C" w:rsidRPr="009D0136" w:rsidRDefault="0016140C" w:rsidP="004A088A">
      <w:pPr>
        <w:pBdr>
          <w:top w:val="nil"/>
          <w:left w:val="nil"/>
          <w:bottom w:val="nil"/>
          <w:right w:val="nil"/>
          <w:between w:val="nil"/>
        </w:pBdr>
        <w:ind w:firstLine="426"/>
        <w:jc w:val="both"/>
        <w:rPr>
          <w:color w:val="000000"/>
        </w:rPr>
      </w:pPr>
    </w:p>
    <w:p w14:paraId="2CD475C8" w14:textId="77777777" w:rsidR="00B473AF" w:rsidRPr="009D0136" w:rsidRDefault="00613117" w:rsidP="004A088A">
      <w:pPr>
        <w:pStyle w:val="Heading1"/>
        <w:spacing w:before="0" w:after="0"/>
        <w:rPr>
          <w:sz w:val="24"/>
          <w:szCs w:val="24"/>
        </w:rPr>
      </w:pPr>
      <w:r w:rsidRPr="009D0136">
        <w:rPr>
          <w:sz w:val="24"/>
          <w:szCs w:val="24"/>
        </w:rPr>
        <w:t xml:space="preserve">DAFTAR PUSTAKA </w:t>
      </w:r>
    </w:p>
    <w:p w14:paraId="6DB7567D" w14:textId="77777777" w:rsidR="00D939DE" w:rsidRPr="009D0136" w:rsidRDefault="00DC2D19" w:rsidP="004A088A">
      <w:pPr>
        <w:pStyle w:val="ListParagraph"/>
        <w:widowControl w:val="0"/>
        <w:numPr>
          <w:ilvl w:val="0"/>
          <w:numId w:val="6"/>
        </w:numPr>
        <w:spacing w:after="0" w:line="240" w:lineRule="auto"/>
        <w:ind w:hanging="436"/>
        <w:contextualSpacing w:val="0"/>
        <w:jc w:val="both"/>
        <w:rPr>
          <w:rFonts w:ascii="Times New Roman" w:hAnsi="Times New Roman"/>
          <w:sz w:val="24"/>
          <w:szCs w:val="24"/>
        </w:rPr>
      </w:pPr>
      <w:r w:rsidRPr="009D0136">
        <w:rPr>
          <w:rFonts w:ascii="Times New Roman" w:hAnsi="Times New Roman"/>
          <w:sz w:val="24"/>
          <w:szCs w:val="24"/>
        </w:rPr>
        <w:t xml:space="preserve">Alini, J. (2021). </w:t>
      </w:r>
      <w:proofErr w:type="spellStart"/>
      <w:r w:rsidRPr="009D0136">
        <w:rPr>
          <w:rFonts w:ascii="Times New Roman" w:hAnsi="Times New Roman"/>
          <w:sz w:val="24"/>
          <w:szCs w:val="24"/>
        </w:rPr>
        <w:t>Hubungan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Dengan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Sikap</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Pemanfaatan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K</w:t>
      </w:r>
      <w:r w:rsidR="000D7F89" w:rsidRPr="009D0136">
        <w:rPr>
          <w:rFonts w:ascii="Times New Roman" w:hAnsi="Times New Roman"/>
          <w:sz w:val="24"/>
          <w:szCs w:val="24"/>
        </w:rPr>
        <w:t xml:space="preserve">IA. </w:t>
      </w:r>
      <w:proofErr w:type="spellStart"/>
      <w:r w:rsidRPr="009D0136">
        <w:rPr>
          <w:rFonts w:ascii="Times New Roman" w:hAnsi="Times New Roman"/>
          <w:i/>
          <w:sz w:val="24"/>
          <w:szCs w:val="24"/>
        </w:rPr>
        <w:t>Jurnal</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Ilmiah</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Maksitek</w:t>
      </w:r>
      <w:proofErr w:type="spellEnd"/>
      <w:r w:rsidRPr="009D0136">
        <w:rPr>
          <w:rFonts w:ascii="Times New Roman" w:hAnsi="Times New Roman"/>
          <w:sz w:val="24"/>
          <w:szCs w:val="24"/>
        </w:rPr>
        <w:t>. 6(3).</w:t>
      </w:r>
    </w:p>
    <w:p w14:paraId="2D7DFBA3" w14:textId="77777777" w:rsidR="00DC2D19" w:rsidRPr="009D0136" w:rsidRDefault="00DC2D19" w:rsidP="004A088A">
      <w:pPr>
        <w:pStyle w:val="ListParagraph"/>
        <w:widowControl w:val="0"/>
        <w:numPr>
          <w:ilvl w:val="0"/>
          <w:numId w:val="6"/>
        </w:numPr>
        <w:spacing w:after="0" w:line="240" w:lineRule="auto"/>
        <w:ind w:hanging="436"/>
        <w:contextualSpacing w:val="0"/>
        <w:jc w:val="both"/>
        <w:rPr>
          <w:rFonts w:ascii="Times New Roman" w:hAnsi="Times New Roman"/>
          <w:sz w:val="24"/>
          <w:szCs w:val="24"/>
        </w:rPr>
      </w:pPr>
      <w:r w:rsidRPr="009D0136">
        <w:rPr>
          <w:rFonts w:ascii="Times New Roman" w:hAnsi="Times New Roman"/>
          <w:sz w:val="24"/>
          <w:szCs w:val="24"/>
        </w:rPr>
        <w:lastRenderedPageBreak/>
        <w:t xml:space="preserve">Appi, H., </w:t>
      </w:r>
      <w:proofErr w:type="spellStart"/>
      <w:r w:rsidRPr="009D0136">
        <w:rPr>
          <w:rFonts w:ascii="Times New Roman" w:hAnsi="Times New Roman"/>
          <w:sz w:val="24"/>
          <w:szCs w:val="24"/>
        </w:rPr>
        <w:t>Syukri</w:t>
      </w:r>
      <w:proofErr w:type="spellEnd"/>
      <w:r w:rsidRPr="009D0136">
        <w:rPr>
          <w:rFonts w:ascii="Times New Roman" w:hAnsi="Times New Roman"/>
          <w:sz w:val="24"/>
          <w:szCs w:val="24"/>
        </w:rPr>
        <w:t xml:space="preserve">, M. (2021).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dan </w:t>
      </w:r>
      <w:proofErr w:type="spellStart"/>
      <w:r w:rsidRPr="009D0136">
        <w:rPr>
          <w:rFonts w:ascii="Times New Roman" w:hAnsi="Times New Roman"/>
          <w:sz w:val="24"/>
          <w:szCs w:val="24"/>
        </w:rPr>
        <w:t>Sikap</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Ten</w:t>
      </w:r>
      <w:r w:rsidR="000D7F89" w:rsidRPr="009D0136">
        <w:rPr>
          <w:rFonts w:ascii="Times New Roman" w:hAnsi="Times New Roman"/>
          <w:sz w:val="24"/>
          <w:szCs w:val="24"/>
        </w:rPr>
        <w:t>tang</w:t>
      </w:r>
      <w:proofErr w:type="spellEnd"/>
      <w:r w:rsidR="000D7F89" w:rsidRPr="009D0136">
        <w:rPr>
          <w:rFonts w:ascii="Times New Roman" w:hAnsi="Times New Roman"/>
          <w:sz w:val="24"/>
          <w:szCs w:val="24"/>
        </w:rPr>
        <w:t xml:space="preserve"> </w:t>
      </w:r>
      <w:proofErr w:type="spellStart"/>
      <w:r w:rsidR="000D7F89" w:rsidRPr="009D0136">
        <w:rPr>
          <w:rFonts w:ascii="Times New Roman" w:hAnsi="Times New Roman"/>
          <w:sz w:val="24"/>
          <w:szCs w:val="24"/>
        </w:rPr>
        <w:t>Pemanfaatan</w:t>
      </w:r>
      <w:proofErr w:type="spellEnd"/>
      <w:r w:rsidR="000D7F89" w:rsidRPr="009D0136">
        <w:rPr>
          <w:rFonts w:ascii="Times New Roman" w:hAnsi="Times New Roman"/>
          <w:sz w:val="24"/>
          <w:szCs w:val="24"/>
        </w:rPr>
        <w:t xml:space="preserve"> </w:t>
      </w:r>
      <w:proofErr w:type="spellStart"/>
      <w:r w:rsidR="000D7F89" w:rsidRPr="009D0136">
        <w:rPr>
          <w:rFonts w:ascii="Times New Roman" w:hAnsi="Times New Roman"/>
          <w:sz w:val="24"/>
          <w:szCs w:val="24"/>
        </w:rPr>
        <w:t>Buku</w:t>
      </w:r>
      <w:proofErr w:type="spellEnd"/>
      <w:r w:rsidR="000D7F89" w:rsidRPr="009D0136">
        <w:rPr>
          <w:rFonts w:ascii="Times New Roman" w:hAnsi="Times New Roman"/>
          <w:sz w:val="24"/>
          <w:szCs w:val="24"/>
        </w:rPr>
        <w:t xml:space="preserve"> Kesehatan </w:t>
      </w:r>
      <w:r w:rsidRPr="009D0136">
        <w:rPr>
          <w:rFonts w:ascii="Times New Roman" w:hAnsi="Times New Roman"/>
          <w:sz w:val="24"/>
          <w:szCs w:val="24"/>
        </w:rPr>
        <w:t xml:space="preserve">Ibu dan Anak (KIA). </w:t>
      </w:r>
      <w:proofErr w:type="spellStart"/>
      <w:r w:rsidRPr="009D0136">
        <w:rPr>
          <w:rFonts w:ascii="Times New Roman" w:hAnsi="Times New Roman"/>
          <w:i/>
          <w:sz w:val="24"/>
          <w:szCs w:val="24"/>
        </w:rPr>
        <w:t>Jurnal</w:t>
      </w:r>
      <w:proofErr w:type="spellEnd"/>
      <w:r w:rsidRPr="009D0136">
        <w:rPr>
          <w:rFonts w:ascii="Times New Roman" w:hAnsi="Times New Roman"/>
          <w:i/>
          <w:sz w:val="24"/>
          <w:szCs w:val="24"/>
        </w:rPr>
        <w:t xml:space="preserve"> Pendidikan </w:t>
      </w:r>
      <w:proofErr w:type="spellStart"/>
      <w:r w:rsidRPr="009D0136">
        <w:rPr>
          <w:rFonts w:ascii="Times New Roman" w:hAnsi="Times New Roman"/>
          <w:i/>
          <w:sz w:val="24"/>
          <w:szCs w:val="24"/>
        </w:rPr>
        <w:t>Keperawatan</w:t>
      </w:r>
      <w:proofErr w:type="spellEnd"/>
      <w:r w:rsidRPr="009D0136">
        <w:rPr>
          <w:rFonts w:ascii="Times New Roman" w:hAnsi="Times New Roman"/>
          <w:i/>
          <w:sz w:val="24"/>
          <w:szCs w:val="24"/>
        </w:rPr>
        <w:t xml:space="preserve"> dan </w:t>
      </w:r>
      <w:proofErr w:type="spellStart"/>
      <w:r w:rsidRPr="009D0136">
        <w:rPr>
          <w:rFonts w:ascii="Times New Roman" w:hAnsi="Times New Roman"/>
          <w:i/>
          <w:sz w:val="24"/>
          <w:szCs w:val="24"/>
        </w:rPr>
        <w:t>Kebidanan</w:t>
      </w:r>
      <w:proofErr w:type="spellEnd"/>
      <w:r w:rsidRPr="009D0136">
        <w:rPr>
          <w:rFonts w:ascii="Times New Roman" w:hAnsi="Times New Roman"/>
          <w:sz w:val="24"/>
          <w:szCs w:val="24"/>
        </w:rPr>
        <w:t>. 01 (2):34-40.</w:t>
      </w:r>
    </w:p>
    <w:p w14:paraId="552B6A5D" w14:textId="77777777" w:rsidR="00DC2D19" w:rsidRPr="009D0136" w:rsidRDefault="00DC2D19" w:rsidP="004A088A">
      <w:pPr>
        <w:pStyle w:val="ListParagraph"/>
        <w:widowControl w:val="0"/>
        <w:numPr>
          <w:ilvl w:val="0"/>
          <w:numId w:val="6"/>
        </w:numPr>
        <w:spacing w:after="0" w:line="240" w:lineRule="auto"/>
        <w:ind w:hanging="436"/>
        <w:contextualSpacing w:val="0"/>
        <w:jc w:val="both"/>
        <w:rPr>
          <w:rFonts w:ascii="Times New Roman" w:hAnsi="Times New Roman"/>
          <w:sz w:val="24"/>
          <w:szCs w:val="24"/>
        </w:rPr>
      </w:pPr>
      <w:r w:rsidRPr="009D0136">
        <w:rPr>
          <w:rFonts w:ascii="Times New Roman" w:hAnsi="Times New Roman"/>
          <w:sz w:val="24"/>
          <w:szCs w:val="24"/>
        </w:rPr>
        <w:t xml:space="preserve">Aprilia, K., &amp; Ramadhan, K. (2020). </w:t>
      </w:r>
      <w:proofErr w:type="spellStart"/>
      <w:r w:rsidRPr="009D0136">
        <w:rPr>
          <w:rFonts w:ascii="Times New Roman" w:hAnsi="Times New Roman"/>
          <w:sz w:val="24"/>
          <w:szCs w:val="24"/>
        </w:rPr>
        <w:t>Peningkatan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Tanda </w:t>
      </w:r>
      <w:proofErr w:type="spellStart"/>
      <w:r w:rsidRPr="009D0136">
        <w:rPr>
          <w:rFonts w:ascii="Times New Roman" w:hAnsi="Times New Roman"/>
          <w:sz w:val="24"/>
          <w:szCs w:val="24"/>
        </w:rPr>
        <w:t>Bahaya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Melalui</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Penyuluhan</w:t>
      </w:r>
      <w:proofErr w:type="spellEnd"/>
      <w:r w:rsidRPr="009D0136">
        <w:rPr>
          <w:rFonts w:ascii="Times New Roman" w:hAnsi="Times New Roman"/>
          <w:sz w:val="24"/>
          <w:szCs w:val="24"/>
        </w:rPr>
        <w:t xml:space="preserve">. </w:t>
      </w:r>
      <w:proofErr w:type="spellStart"/>
      <w:r w:rsidRPr="009D0136">
        <w:rPr>
          <w:rFonts w:ascii="Times New Roman" w:hAnsi="Times New Roman"/>
          <w:i/>
          <w:sz w:val="24"/>
          <w:szCs w:val="24"/>
        </w:rPr>
        <w:t>Jurnal</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Pengabdian</w:t>
      </w:r>
      <w:proofErr w:type="spellEnd"/>
      <w:r w:rsidRPr="009D0136">
        <w:rPr>
          <w:rFonts w:ascii="Times New Roman" w:hAnsi="Times New Roman"/>
          <w:i/>
          <w:sz w:val="24"/>
          <w:szCs w:val="24"/>
        </w:rPr>
        <w:t xml:space="preserve"> Bidan </w:t>
      </w:r>
      <w:proofErr w:type="spellStart"/>
      <w:r w:rsidRPr="009D0136">
        <w:rPr>
          <w:rFonts w:ascii="Times New Roman" w:hAnsi="Times New Roman"/>
          <w:i/>
          <w:sz w:val="24"/>
          <w:szCs w:val="24"/>
        </w:rPr>
        <w:t>Nasuha</w:t>
      </w:r>
      <w:proofErr w:type="spellEnd"/>
      <w:r w:rsidRPr="009D0136">
        <w:rPr>
          <w:rFonts w:ascii="Times New Roman" w:hAnsi="Times New Roman"/>
          <w:sz w:val="24"/>
          <w:szCs w:val="24"/>
        </w:rPr>
        <w:t>. 1(1). 7-11.</w:t>
      </w:r>
    </w:p>
    <w:p w14:paraId="7D9C5CEE" w14:textId="77777777" w:rsidR="00DC2D19" w:rsidRPr="009D0136" w:rsidRDefault="00DC2D19" w:rsidP="004A088A">
      <w:pPr>
        <w:pStyle w:val="ListParagraph"/>
        <w:widowControl w:val="0"/>
        <w:numPr>
          <w:ilvl w:val="0"/>
          <w:numId w:val="6"/>
        </w:numPr>
        <w:spacing w:after="0" w:line="240" w:lineRule="auto"/>
        <w:ind w:hanging="436"/>
        <w:contextualSpacing w:val="0"/>
        <w:jc w:val="both"/>
        <w:rPr>
          <w:rFonts w:ascii="Times New Roman" w:hAnsi="Times New Roman"/>
          <w:sz w:val="24"/>
          <w:szCs w:val="24"/>
        </w:rPr>
      </w:pPr>
      <w:proofErr w:type="spellStart"/>
      <w:r w:rsidRPr="009D0136">
        <w:rPr>
          <w:rFonts w:ascii="Times New Roman" w:hAnsi="Times New Roman"/>
          <w:sz w:val="24"/>
          <w:szCs w:val="24"/>
        </w:rPr>
        <w:t>Astari</w:t>
      </w:r>
      <w:proofErr w:type="spellEnd"/>
      <w:r w:rsidRPr="009D0136">
        <w:rPr>
          <w:rFonts w:ascii="Times New Roman" w:hAnsi="Times New Roman"/>
          <w:sz w:val="24"/>
          <w:szCs w:val="24"/>
        </w:rPr>
        <w:t xml:space="preserve">, R. Y., &amp; Kirani, T. (2020). </w:t>
      </w:r>
      <w:proofErr w:type="spellStart"/>
      <w:r w:rsidRPr="009D0136">
        <w:rPr>
          <w:rFonts w:ascii="Times New Roman" w:hAnsi="Times New Roman"/>
          <w:sz w:val="24"/>
          <w:szCs w:val="24"/>
        </w:rPr>
        <w:t>Hubungan</w:t>
      </w:r>
      <w:proofErr w:type="spellEnd"/>
      <w:r w:rsidRPr="009D0136">
        <w:rPr>
          <w:rFonts w:ascii="Times New Roman" w:hAnsi="Times New Roman"/>
          <w:sz w:val="24"/>
          <w:szCs w:val="24"/>
        </w:rPr>
        <w:t xml:space="preserve"> Tingkat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dengan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Pemanfaatan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Kesehatan Ibu dan Anak (KIA) pada Ibu Hamil</w:t>
      </w:r>
      <w:r w:rsidRPr="009D0136">
        <w:rPr>
          <w:rFonts w:ascii="Times New Roman" w:hAnsi="Times New Roman"/>
          <w:i/>
          <w:sz w:val="24"/>
          <w:szCs w:val="24"/>
        </w:rPr>
        <w:t xml:space="preserve">. </w:t>
      </w:r>
      <w:proofErr w:type="spellStart"/>
      <w:r w:rsidRPr="009D0136">
        <w:rPr>
          <w:rFonts w:ascii="Times New Roman" w:hAnsi="Times New Roman"/>
          <w:i/>
          <w:sz w:val="24"/>
          <w:szCs w:val="24"/>
        </w:rPr>
        <w:t>Jurnal</w:t>
      </w:r>
      <w:proofErr w:type="spellEnd"/>
      <w:r w:rsidRPr="009D0136">
        <w:rPr>
          <w:rFonts w:ascii="Times New Roman" w:hAnsi="Times New Roman"/>
          <w:i/>
          <w:sz w:val="24"/>
          <w:szCs w:val="24"/>
        </w:rPr>
        <w:t xml:space="preserve"> Riset Kesehatan </w:t>
      </w:r>
      <w:proofErr w:type="spellStart"/>
      <w:r w:rsidRPr="009D0136">
        <w:rPr>
          <w:rFonts w:ascii="Times New Roman" w:hAnsi="Times New Roman"/>
          <w:i/>
          <w:sz w:val="24"/>
          <w:szCs w:val="24"/>
        </w:rPr>
        <w:t>Poltekkes</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Depkes</w:t>
      </w:r>
      <w:proofErr w:type="spellEnd"/>
      <w:r w:rsidRPr="009D0136">
        <w:rPr>
          <w:rFonts w:ascii="Times New Roman" w:hAnsi="Times New Roman"/>
          <w:i/>
          <w:sz w:val="24"/>
          <w:szCs w:val="24"/>
        </w:rPr>
        <w:t xml:space="preserve"> Bandung.</w:t>
      </w:r>
      <w:r w:rsidRPr="009D0136">
        <w:rPr>
          <w:rFonts w:ascii="Times New Roman" w:hAnsi="Times New Roman"/>
          <w:sz w:val="24"/>
          <w:szCs w:val="24"/>
        </w:rPr>
        <w:t xml:space="preserve"> 12(2), 366–372.</w:t>
      </w:r>
    </w:p>
    <w:p w14:paraId="72A60CEB" w14:textId="77777777" w:rsidR="00DC2D19" w:rsidRPr="009D0136" w:rsidRDefault="00DC2D19" w:rsidP="004A088A">
      <w:pPr>
        <w:pStyle w:val="ListParagraph"/>
        <w:widowControl w:val="0"/>
        <w:numPr>
          <w:ilvl w:val="0"/>
          <w:numId w:val="6"/>
        </w:numPr>
        <w:spacing w:after="0" w:line="240" w:lineRule="auto"/>
        <w:ind w:hanging="436"/>
        <w:contextualSpacing w:val="0"/>
        <w:jc w:val="both"/>
        <w:rPr>
          <w:rFonts w:ascii="Times New Roman" w:hAnsi="Times New Roman"/>
          <w:sz w:val="24"/>
          <w:szCs w:val="24"/>
        </w:rPr>
      </w:pPr>
      <w:r w:rsidRPr="009D0136">
        <w:rPr>
          <w:rFonts w:ascii="Times New Roman" w:hAnsi="Times New Roman"/>
          <w:sz w:val="24"/>
          <w:szCs w:val="24"/>
        </w:rPr>
        <w:t xml:space="preserve">Dewie, A. (2021).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Dan </w:t>
      </w:r>
      <w:proofErr w:type="spellStart"/>
      <w:r w:rsidRPr="009D0136">
        <w:rPr>
          <w:rFonts w:ascii="Times New Roman" w:hAnsi="Times New Roman"/>
          <w:sz w:val="24"/>
          <w:szCs w:val="24"/>
        </w:rPr>
        <w:t>Sikap</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Tanda </w:t>
      </w:r>
      <w:proofErr w:type="spellStart"/>
      <w:r w:rsidRPr="009D0136">
        <w:rPr>
          <w:rFonts w:ascii="Times New Roman" w:hAnsi="Times New Roman"/>
          <w:sz w:val="24"/>
          <w:szCs w:val="24"/>
        </w:rPr>
        <w:t>Bahaya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Berhubungan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Dengan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Pemenfaatan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KIA. </w:t>
      </w:r>
      <w:r w:rsidRPr="009D0136">
        <w:rPr>
          <w:rFonts w:ascii="Times New Roman" w:hAnsi="Times New Roman"/>
          <w:i/>
          <w:sz w:val="24"/>
          <w:szCs w:val="24"/>
        </w:rPr>
        <w:t xml:space="preserve">Jambi Medical </w:t>
      </w:r>
      <w:proofErr w:type="spellStart"/>
      <w:r w:rsidRPr="009D0136">
        <w:rPr>
          <w:rFonts w:ascii="Times New Roman" w:hAnsi="Times New Roman"/>
          <w:i/>
          <w:sz w:val="24"/>
          <w:szCs w:val="24"/>
        </w:rPr>
        <w:t>Jurnal</w:t>
      </w:r>
      <w:proofErr w:type="spellEnd"/>
      <w:r w:rsidRPr="009D0136">
        <w:rPr>
          <w:rFonts w:ascii="Times New Roman" w:hAnsi="Times New Roman"/>
          <w:sz w:val="24"/>
          <w:szCs w:val="24"/>
        </w:rPr>
        <w:t>. 9(2).138-146.</w:t>
      </w:r>
    </w:p>
    <w:p w14:paraId="674A9A51" w14:textId="77777777" w:rsidR="00A56634" w:rsidRPr="009D0136" w:rsidRDefault="00A56634" w:rsidP="004A088A">
      <w:pPr>
        <w:pStyle w:val="ListParagraph"/>
        <w:widowControl w:val="0"/>
        <w:numPr>
          <w:ilvl w:val="0"/>
          <w:numId w:val="6"/>
        </w:numPr>
        <w:spacing w:after="0" w:line="240" w:lineRule="auto"/>
        <w:ind w:hanging="436"/>
        <w:contextualSpacing w:val="0"/>
        <w:jc w:val="both"/>
        <w:rPr>
          <w:rFonts w:ascii="Times New Roman" w:hAnsi="Times New Roman"/>
          <w:sz w:val="24"/>
          <w:szCs w:val="24"/>
        </w:rPr>
      </w:pPr>
      <w:r w:rsidRPr="009D0136">
        <w:rPr>
          <w:rFonts w:ascii="Times New Roman" w:hAnsi="Times New Roman"/>
          <w:sz w:val="24"/>
          <w:szCs w:val="24"/>
        </w:rPr>
        <w:t xml:space="preserve">Ermiza, </w:t>
      </w:r>
      <w:proofErr w:type="spellStart"/>
      <w:r w:rsidRPr="009D0136">
        <w:rPr>
          <w:rFonts w:ascii="Times New Roman" w:hAnsi="Times New Roman"/>
          <w:sz w:val="24"/>
          <w:szCs w:val="24"/>
        </w:rPr>
        <w:t>dkk</w:t>
      </w:r>
      <w:proofErr w:type="spellEnd"/>
      <w:r w:rsidRPr="009D0136">
        <w:rPr>
          <w:rFonts w:ascii="Times New Roman" w:hAnsi="Times New Roman"/>
          <w:sz w:val="24"/>
          <w:szCs w:val="24"/>
        </w:rPr>
        <w:t xml:space="preserve">. (2022). </w:t>
      </w:r>
      <w:proofErr w:type="spellStart"/>
      <w:r w:rsidRPr="009D0136">
        <w:rPr>
          <w:rFonts w:ascii="Times New Roman" w:hAnsi="Times New Roman"/>
          <w:sz w:val="24"/>
          <w:szCs w:val="24"/>
        </w:rPr>
        <w:t>Hubungan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Dan </w:t>
      </w:r>
      <w:proofErr w:type="spellStart"/>
      <w:r w:rsidRPr="009D0136">
        <w:rPr>
          <w:rFonts w:ascii="Times New Roman" w:hAnsi="Times New Roman"/>
          <w:sz w:val="24"/>
          <w:szCs w:val="24"/>
        </w:rPr>
        <w:t>Sikap</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Tergantung</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Pemanfaatan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KIA </w:t>
      </w:r>
      <w:proofErr w:type="spellStart"/>
      <w:r w:rsidRPr="009D0136">
        <w:rPr>
          <w:rFonts w:ascii="Times New Roman" w:hAnsi="Times New Roman"/>
          <w:sz w:val="24"/>
          <w:szCs w:val="24"/>
        </w:rPr>
        <w:t>diWilayah</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Kerja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Puskesmas</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Rambah</w:t>
      </w:r>
      <w:proofErr w:type="spellEnd"/>
      <w:r w:rsidRPr="009D0136">
        <w:rPr>
          <w:rFonts w:ascii="Times New Roman" w:hAnsi="Times New Roman"/>
          <w:sz w:val="24"/>
          <w:szCs w:val="24"/>
        </w:rPr>
        <w:t>.</w:t>
      </w:r>
      <w:r w:rsidR="003E2AE6" w:rsidRPr="009D0136">
        <w:rPr>
          <w:rFonts w:ascii="Times New Roman" w:hAnsi="Times New Roman"/>
          <w:sz w:val="24"/>
          <w:szCs w:val="24"/>
        </w:rPr>
        <w:t xml:space="preserve"> </w:t>
      </w:r>
      <w:r w:rsidR="003E2AE6" w:rsidRPr="009D0136">
        <w:rPr>
          <w:rFonts w:ascii="Times New Roman" w:hAnsi="Times New Roman"/>
          <w:i/>
          <w:sz w:val="24"/>
          <w:szCs w:val="24"/>
        </w:rPr>
        <w:t xml:space="preserve">Maternity And </w:t>
      </w:r>
      <w:proofErr w:type="gramStart"/>
      <w:r w:rsidR="003E2AE6" w:rsidRPr="009D0136">
        <w:rPr>
          <w:rFonts w:ascii="Times New Roman" w:hAnsi="Times New Roman"/>
          <w:i/>
          <w:sz w:val="24"/>
          <w:szCs w:val="24"/>
        </w:rPr>
        <w:t>Neonatal :</w:t>
      </w:r>
      <w:proofErr w:type="gramEnd"/>
      <w:r w:rsidR="003E2AE6" w:rsidRPr="009D0136">
        <w:rPr>
          <w:rFonts w:ascii="Times New Roman" w:hAnsi="Times New Roman"/>
          <w:i/>
          <w:sz w:val="24"/>
          <w:szCs w:val="24"/>
        </w:rPr>
        <w:t xml:space="preserve"> </w:t>
      </w:r>
      <w:proofErr w:type="spellStart"/>
      <w:r w:rsidR="003E2AE6" w:rsidRPr="009D0136">
        <w:rPr>
          <w:rFonts w:ascii="Times New Roman" w:hAnsi="Times New Roman"/>
          <w:i/>
          <w:sz w:val="24"/>
          <w:szCs w:val="24"/>
        </w:rPr>
        <w:t>Jurnal</w:t>
      </w:r>
      <w:proofErr w:type="spellEnd"/>
      <w:r w:rsidR="003E2AE6" w:rsidRPr="009D0136">
        <w:rPr>
          <w:rFonts w:ascii="Times New Roman" w:hAnsi="Times New Roman"/>
          <w:i/>
          <w:sz w:val="24"/>
          <w:szCs w:val="24"/>
        </w:rPr>
        <w:t xml:space="preserve"> </w:t>
      </w:r>
      <w:proofErr w:type="spellStart"/>
      <w:r w:rsidR="003E2AE6" w:rsidRPr="009D0136">
        <w:rPr>
          <w:rFonts w:ascii="Times New Roman" w:hAnsi="Times New Roman"/>
          <w:i/>
          <w:sz w:val="24"/>
          <w:szCs w:val="24"/>
        </w:rPr>
        <w:t>Kebidanan.</w:t>
      </w:r>
      <w:r w:rsidR="003E2AE6" w:rsidRPr="009D0136">
        <w:rPr>
          <w:rFonts w:ascii="Times New Roman" w:hAnsi="Times New Roman"/>
          <w:sz w:val="24"/>
          <w:szCs w:val="24"/>
        </w:rPr>
        <w:t>Vol</w:t>
      </w:r>
      <w:proofErr w:type="spellEnd"/>
      <w:r w:rsidR="003E2AE6" w:rsidRPr="009D0136">
        <w:rPr>
          <w:rFonts w:ascii="Times New Roman" w:hAnsi="Times New Roman"/>
          <w:sz w:val="24"/>
          <w:szCs w:val="24"/>
        </w:rPr>
        <w:t xml:space="preserve"> 10 (2). </w:t>
      </w:r>
    </w:p>
    <w:p w14:paraId="340EF483" w14:textId="77777777" w:rsidR="00A56634" w:rsidRPr="009D0136" w:rsidRDefault="00A56634" w:rsidP="004A088A">
      <w:pPr>
        <w:pStyle w:val="ListParagraph"/>
        <w:widowControl w:val="0"/>
        <w:numPr>
          <w:ilvl w:val="0"/>
          <w:numId w:val="6"/>
        </w:numPr>
        <w:spacing w:after="0" w:line="240" w:lineRule="auto"/>
        <w:ind w:hanging="436"/>
        <w:contextualSpacing w:val="0"/>
        <w:jc w:val="both"/>
        <w:rPr>
          <w:rFonts w:ascii="Times New Roman" w:hAnsi="Times New Roman"/>
          <w:sz w:val="24"/>
          <w:szCs w:val="24"/>
        </w:rPr>
      </w:pPr>
      <w:r w:rsidRPr="009D0136">
        <w:rPr>
          <w:rFonts w:ascii="Times New Roman" w:hAnsi="Times New Roman"/>
          <w:sz w:val="24"/>
          <w:szCs w:val="24"/>
        </w:rPr>
        <w:t xml:space="preserve">Halida, N., </w:t>
      </w:r>
      <w:proofErr w:type="spellStart"/>
      <w:r w:rsidRPr="009D0136">
        <w:rPr>
          <w:rFonts w:ascii="Times New Roman" w:hAnsi="Times New Roman"/>
          <w:sz w:val="24"/>
          <w:szCs w:val="24"/>
        </w:rPr>
        <w:t>Anggreni</w:t>
      </w:r>
      <w:proofErr w:type="spellEnd"/>
      <w:r w:rsidRPr="009D0136">
        <w:rPr>
          <w:rFonts w:ascii="Times New Roman" w:hAnsi="Times New Roman"/>
          <w:sz w:val="24"/>
          <w:szCs w:val="24"/>
        </w:rPr>
        <w:t xml:space="preserve">, </w:t>
      </w:r>
      <w:proofErr w:type="gramStart"/>
      <w:r w:rsidRPr="009D0136">
        <w:rPr>
          <w:rFonts w:ascii="Times New Roman" w:hAnsi="Times New Roman"/>
          <w:sz w:val="24"/>
          <w:szCs w:val="24"/>
        </w:rPr>
        <w:t>E.,R.</w:t>
      </w:r>
      <w:proofErr w:type="gramEnd"/>
      <w:r w:rsidRPr="009D0136">
        <w:rPr>
          <w:rFonts w:ascii="Times New Roman" w:hAnsi="Times New Roman"/>
          <w:sz w:val="24"/>
          <w:szCs w:val="24"/>
        </w:rPr>
        <w:t>,</w:t>
      </w:r>
      <w:proofErr w:type="spellStart"/>
      <w:r w:rsidRPr="009D0136">
        <w:rPr>
          <w:rFonts w:ascii="Times New Roman" w:hAnsi="Times New Roman"/>
          <w:sz w:val="24"/>
          <w:szCs w:val="24"/>
        </w:rPr>
        <w:t>Wulandhari</w:t>
      </w:r>
      <w:proofErr w:type="spellEnd"/>
      <w:r w:rsidRPr="009D0136">
        <w:rPr>
          <w:rFonts w:ascii="Times New Roman" w:hAnsi="Times New Roman"/>
          <w:sz w:val="24"/>
          <w:szCs w:val="24"/>
        </w:rPr>
        <w:t xml:space="preserve">, Y. (2022). </w:t>
      </w:r>
      <w:proofErr w:type="spellStart"/>
      <w:r w:rsidRPr="009D0136">
        <w:rPr>
          <w:rFonts w:ascii="Times New Roman" w:hAnsi="Times New Roman"/>
          <w:sz w:val="24"/>
          <w:szCs w:val="24"/>
        </w:rPr>
        <w:t>Hubungan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KIA </w:t>
      </w:r>
      <w:proofErr w:type="spellStart"/>
      <w:r w:rsidRPr="009D0136">
        <w:rPr>
          <w:rFonts w:ascii="Times New Roman" w:hAnsi="Times New Roman"/>
          <w:sz w:val="24"/>
          <w:szCs w:val="24"/>
        </w:rPr>
        <w:t>Dengan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Pemanfaatan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KIA </w:t>
      </w:r>
      <w:proofErr w:type="spellStart"/>
      <w:r w:rsidRPr="009D0136">
        <w:rPr>
          <w:rFonts w:ascii="Times New Roman" w:hAnsi="Times New Roman"/>
          <w:sz w:val="24"/>
          <w:szCs w:val="24"/>
        </w:rPr>
        <w:t>Diwilayah</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Kerja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Puskesmas</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Sipayung</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tahun</w:t>
      </w:r>
      <w:proofErr w:type="spellEnd"/>
      <w:r w:rsidR="003E2AE6" w:rsidRPr="009D0136">
        <w:rPr>
          <w:rFonts w:ascii="Times New Roman" w:hAnsi="Times New Roman"/>
          <w:sz w:val="24"/>
          <w:szCs w:val="24"/>
        </w:rPr>
        <w:t xml:space="preserve"> 2022. </w:t>
      </w:r>
      <w:proofErr w:type="spellStart"/>
      <w:r w:rsidR="003E2AE6" w:rsidRPr="009D0136">
        <w:rPr>
          <w:rFonts w:ascii="Times New Roman" w:hAnsi="Times New Roman"/>
          <w:i/>
          <w:sz w:val="24"/>
          <w:szCs w:val="24"/>
        </w:rPr>
        <w:t>Jurnal</w:t>
      </w:r>
      <w:proofErr w:type="spellEnd"/>
      <w:r w:rsidR="003E2AE6" w:rsidRPr="009D0136">
        <w:rPr>
          <w:rFonts w:ascii="Times New Roman" w:hAnsi="Times New Roman"/>
          <w:i/>
          <w:sz w:val="24"/>
          <w:szCs w:val="24"/>
        </w:rPr>
        <w:t xml:space="preserve"> </w:t>
      </w:r>
      <w:proofErr w:type="spellStart"/>
      <w:r w:rsidR="003E2AE6" w:rsidRPr="009D0136">
        <w:rPr>
          <w:rFonts w:ascii="Times New Roman" w:hAnsi="Times New Roman"/>
          <w:i/>
          <w:sz w:val="24"/>
          <w:szCs w:val="24"/>
        </w:rPr>
        <w:t>Kebidanan</w:t>
      </w:r>
      <w:proofErr w:type="spellEnd"/>
      <w:r w:rsidR="003E2AE6" w:rsidRPr="009D0136">
        <w:rPr>
          <w:rFonts w:ascii="Times New Roman" w:hAnsi="Times New Roman"/>
          <w:sz w:val="24"/>
          <w:szCs w:val="24"/>
        </w:rPr>
        <w:t>. 12(2).</w:t>
      </w:r>
    </w:p>
    <w:p w14:paraId="3CC70C53" w14:textId="77777777" w:rsidR="00D939DE" w:rsidRPr="009D0136" w:rsidRDefault="003E2AE6" w:rsidP="004A088A">
      <w:pPr>
        <w:pStyle w:val="ListParagraph"/>
        <w:widowControl w:val="0"/>
        <w:numPr>
          <w:ilvl w:val="0"/>
          <w:numId w:val="6"/>
        </w:numPr>
        <w:spacing w:after="0" w:line="240" w:lineRule="auto"/>
        <w:ind w:hanging="436"/>
        <w:contextualSpacing w:val="0"/>
        <w:jc w:val="both"/>
        <w:rPr>
          <w:rFonts w:ascii="Times New Roman" w:hAnsi="Times New Roman"/>
          <w:sz w:val="24"/>
          <w:szCs w:val="24"/>
        </w:rPr>
      </w:pPr>
      <w:proofErr w:type="spellStart"/>
      <w:r w:rsidRPr="009D0136">
        <w:rPr>
          <w:rFonts w:ascii="Times New Roman" w:hAnsi="Times New Roman"/>
          <w:sz w:val="24"/>
          <w:szCs w:val="24"/>
        </w:rPr>
        <w:t>Harahap</w:t>
      </w:r>
      <w:proofErr w:type="spellEnd"/>
      <w:r w:rsidRPr="009D0136">
        <w:rPr>
          <w:rFonts w:ascii="Times New Roman" w:hAnsi="Times New Roman"/>
          <w:sz w:val="24"/>
          <w:szCs w:val="24"/>
        </w:rPr>
        <w:t xml:space="preserve">, SP., </w:t>
      </w:r>
      <w:proofErr w:type="spellStart"/>
      <w:r w:rsidRPr="009D0136">
        <w:rPr>
          <w:rFonts w:ascii="Times New Roman" w:hAnsi="Times New Roman"/>
          <w:sz w:val="24"/>
          <w:szCs w:val="24"/>
        </w:rPr>
        <w:t>dkk</w:t>
      </w:r>
      <w:proofErr w:type="spellEnd"/>
      <w:r w:rsidRPr="009D0136">
        <w:rPr>
          <w:rFonts w:ascii="Times New Roman" w:hAnsi="Times New Roman"/>
          <w:sz w:val="24"/>
          <w:szCs w:val="24"/>
        </w:rPr>
        <w:t xml:space="preserve">. (2024). </w:t>
      </w:r>
      <w:proofErr w:type="spellStart"/>
      <w:r w:rsidRPr="009D0136">
        <w:rPr>
          <w:rFonts w:ascii="Times New Roman" w:hAnsi="Times New Roman"/>
          <w:sz w:val="24"/>
          <w:szCs w:val="24"/>
        </w:rPr>
        <w:t>Perencanaan</w:t>
      </w:r>
      <w:proofErr w:type="spellEnd"/>
      <w:r w:rsidRPr="009D0136">
        <w:rPr>
          <w:rFonts w:ascii="Times New Roman" w:hAnsi="Times New Roman"/>
          <w:sz w:val="24"/>
          <w:szCs w:val="24"/>
        </w:rPr>
        <w:t xml:space="preserve"> dan </w:t>
      </w:r>
      <w:proofErr w:type="spellStart"/>
      <w:r w:rsidRPr="009D0136">
        <w:rPr>
          <w:rFonts w:ascii="Times New Roman" w:hAnsi="Times New Roman"/>
          <w:sz w:val="24"/>
          <w:szCs w:val="24"/>
        </w:rPr>
        <w:t>Penganggaran</w:t>
      </w:r>
      <w:proofErr w:type="spellEnd"/>
      <w:r w:rsidRPr="009D0136">
        <w:rPr>
          <w:rFonts w:ascii="Times New Roman" w:hAnsi="Times New Roman"/>
          <w:sz w:val="24"/>
          <w:szCs w:val="24"/>
        </w:rPr>
        <w:t xml:space="preserve"> Program Kesehatan Ibu dan Anak (KIA) di UPT </w:t>
      </w:r>
      <w:proofErr w:type="spellStart"/>
      <w:r w:rsidRPr="009D0136">
        <w:rPr>
          <w:rFonts w:ascii="Times New Roman" w:hAnsi="Times New Roman"/>
          <w:sz w:val="24"/>
          <w:szCs w:val="24"/>
        </w:rPr>
        <w:t>Puskesmas</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Tuntungan</w:t>
      </w:r>
      <w:proofErr w:type="spellEnd"/>
      <w:r w:rsidRPr="009D0136">
        <w:rPr>
          <w:rFonts w:ascii="Times New Roman" w:hAnsi="Times New Roman"/>
          <w:sz w:val="24"/>
          <w:szCs w:val="24"/>
        </w:rPr>
        <w:t xml:space="preserve"> Kota Medan. </w:t>
      </w:r>
      <w:proofErr w:type="spellStart"/>
      <w:r w:rsidRPr="009D0136">
        <w:rPr>
          <w:rFonts w:ascii="Times New Roman" w:hAnsi="Times New Roman"/>
          <w:i/>
          <w:sz w:val="24"/>
          <w:szCs w:val="24"/>
        </w:rPr>
        <w:t>Jurnal</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Promotif</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Preventif</w:t>
      </w:r>
      <w:proofErr w:type="spellEnd"/>
      <w:r w:rsidRPr="009D0136">
        <w:rPr>
          <w:rFonts w:ascii="Times New Roman" w:hAnsi="Times New Roman"/>
          <w:sz w:val="24"/>
          <w:szCs w:val="24"/>
        </w:rPr>
        <w:t>. 7(3). 416-426.</w:t>
      </w:r>
    </w:p>
    <w:p w14:paraId="3B30919D" w14:textId="77777777" w:rsidR="00DC2D19" w:rsidRPr="009D0136" w:rsidRDefault="003E2AE6" w:rsidP="004A088A">
      <w:pPr>
        <w:pStyle w:val="ListParagraph"/>
        <w:widowControl w:val="0"/>
        <w:numPr>
          <w:ilvl w:val="0"/>
          <w:numId w:val="6"/>
        </w:numPr>
        <w:spacing w:after="0" w:line="240" w:lineRule="auto"/>
        <w:ind w:hanging="436"/>
        <w:contextualSpacing w:val="0"/>
        <w:jc w:val="both"/>
        <w:rPr>
          <w:rFonts w:ascii="Times New Roman" w:hAnsi="Times New Roman"/>
          <w:sz w:val="24"/>
          <w:szCs w:val="24"/>
        </w:rPr>
      </w:pPr>
      <w:proofErr w:type="spellStart"/>
      <w:r w:rsidRPr="009D0136">
        <w:rPr>
          <w:rFonts w:ascii="Times New Roman" w:hAnsi="Times New Roman"/>
          <w:sz w:val="24"/>
          <w:szCs w:val="24"/>
        </w:rPr>
        <w:t>Hariastuti</w:t>
      </w:r>
      <w:proofErr w:type="spellEnd"/>
      <w:r w:rsidRPr="009D0136">
        <w:rPr>
          <w:rFonts w:ascii="Times New Roman" w:hAnsi="Times New Roman"/>
          <w:sz w:val="24"/>
          <w:szCs w:val="24"/>
        </w:rPr>
        <w:t xml:space="preserve">, S. (2023). </w:t>
      </w:r>
      <w:proofErr w:type="spellStart"/>
      <w:r w:rsidRPr="009D0136">
        <w:rPr>
          <w:rFonts w:ascii="Times New Roman" w:hAnsi="Times New Roman"/>
          <w:sz w:val="24"/>
          <w:szCs w:val="24"/>
        </w:rPr>
        <w:t>Pemanfaatan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Kia </w:t>
      </w:r>
      <w:proofErr w:type="spellStart"/>
      <w:r w:rsidRPr="009D0136">
        <w:rPr>
          <w:rFonts w:ascii="Times New Roman" w:hAnsi="Times New Roman"/>
          <w:sz w:val="24"/>
          <w:szCs w:val="24"/>
        </w:rPr>
        <w:t>Terhadap</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Tanda </w:t>
      </w:r>
      <w:proofErr w:type="spellStart"/>
      <w:r w:rsidRPr="009D0136">
        <w:rPr>
          <w:rFonts w:ascii="Times New Roman" w:hAnsi="Times New Roman"/>
          <w:sz w:val="24"/>
          <w:szCs w:val="24"/>
        </w:rPr>
        <w:t>Bahaya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w:t>
      </w:r>
      <w:proofErr w:type="spellStart"/>
      <w:r w:rsidRPr="009D0136">
        <w:rPr>
          <w:rFonts w:ascii="Times New Roman" w:hAnsi="Times New Roman"/>
          <w:i/>
          <w:sz w:val="24"/>
          <w:szCs w:val="24"/>
        </w:rPr>
        <w:t>Jurnal</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Ilmu</w:t>
      </w:r>
      <w:proofErr w:type="spellEnd"/>
      <w:r w:rsidRPr="009D0136">
        <w:rPr>
          <w:rFonts w:ascii="Times New Roman" w:hAnsi="Times New Roman"/>
          <w:i/>
          <w:sz w:val="24"/>
          <w:szCs w:val="24"/>
        </w:rPr>
        <w:t xml:space="preserve"> Kesehatan MAKIA</w:t>
      </w:r>
      <w:r w:rsidRPr="009D0136">
        <w:rPr>
          <w:rFonts w:ascii="Times New Roman" w:hAnsi="Times New Roman"/>
          <w:sz w:val="24"/>
          <w:szCs w:val="24"/>
        </w:rPr>
        <w:t>.12 (1).</w:t>
      </w:r>
      <w:r w:rsidR="009B75BF" w:rsidRPr="009D0136">
        <w:rPr>
          <w:rFonts w:ascii="Times New Roman" w:hAnsi="Times New Roman"/>
          <w:sz w:val="24"/>
          <w:szCs w:val="24"/>
        </w:rPr>
        <w:t xml:space="preserve">   </w:t>
      </w:r>
    </w:p>
    <w:p w14:paraId="514EF61F" w14:textId="77777777" w:rsidR="003E2AE6" w:rsidRPr="009D0136" w:rsidRDefault="003E2AE6" w:rsidP="004A088A">
      <w:pPr>
        <w:pStyle w:val="ListParagraph"/>
        <w:widowControl w:val="0"/>
        <w:numPr>
          <w:ilvl w:val="0"/>
          <w:numId w:val="6"/>
        </w:numPr>
        <w:spacing w:after="0" w:line="240" w:lineRule="auto"/>
        <w:ind w:hanging="294"/>
        <w:contextualSpacing w:val="0"/>
        <w:jc w:val="both"/>
        <w:rPr>
          <w:rFonts w:ascii="Times New Roman" w:hAnsi="Times New Roman"/>
          <w:sz w:val="24"/>
          <w:szCs w:val="24"/>
        </w:rPr>
      </w:pPr>
      <w:proofErr w:type="spellStart"/>
      <w:r w:rsidRPr="009D0136">
        <w:rPr>
          <w:rFonts w:ascii="Times New Roman" w:hAnsi="Times New Roman"/>
          <w:sz w:val="24"/>
          <w:szCs w:val="24"/>
        </w:rPr>
        <w:t>Kemenkes</w:t>
      </w:r>
      <w:proofErr w:type="spellEnd"/>
      <w:r w:rsidRPr="009D0136">
        <w:rPr>
          <w:rFonts w:ascii="Times New Roman" w:hAnsi="Times New Roman"/>
          <w:sz w:val="24"/>
          <w:szCs w:val="24"/>
        </w:rPr>
        <w:t xml:space="preserve"> </w:t>
      </w:r>
      <w:proofErr w:type="gramStart"/>
      <w:r w:rsidRPr="009D0136">
        <w:rPr>
          <w:rFonts w:ascii="Times New Roman" w:hAnsi="Times New Roman"/>
          <w:sz w:val="24"/>
          <w:szCs w:val="24"/>
        </w:rPr>
        <w:t>RI.JICA</w:t>
      </w:r>
      <w:proofErr w:type="gram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Kesehatan Ibu dan Anak. </w:t>
      </w:r>
      <w:proofErr w:type="spellStart"/>
      <w:r w:rsidRPr="009D0136">
        <w:rPr>
          <w:rFonts w:ascii="Times New Roman" w:hAnsi="Times New Roman"/>
          <w:sz w:val="24"/>
          <w:szCs w:val="24"/>
        </w:rPr>
        <w:t>Kemenkes</w:t>
      </w:r>
      <w:proofErr w:type="spellEnd"/>
      <w:r w:rsidRPr="009D0136">
        <w:rPr>
          <w:rFonts w:ascii="Times New Roman" w:hAnsi="Times New Roman"/>
          <w:sz w:val="24"/>
          <w:szCs w:val="24"/>
        </w:rPr>
        <w:t xml:space="preserve"> RI dan </w:t>
      </w:r>
      <w:proofErr w:type="gramStart"/>
      <w:r w:rsidRPr="009D0136">
        <w:rPr>
          <w:rFonts w:ascii="Times New Roman" w:hAnsi="Times New Roman"/>
          <w:sz w:val="24"/>
          <w:szCs w:val="24"/>
        </w:rPr>
        <w:t>JICA:Jakarta</w:t>
      </w:r>
      <w:proofErr w:type="gramEnd"/>
      <w:r w:rsidRPr="009D0136">
        <w:rPr>
          <w:rFonts w:ascii="Times New Roman" w:hAnsi="Times New Roman"/>
          <w:sz w:val="24"/>
          <w:szCs w:val="24"/>
        </w:rPr>
        <w:t>;2020.</w:t>
      </w:r>
    </w:p>
    <w:p w14:paraId="5D44E50B" w14:textId="77777777" w:rsidR="003E2AE6" w:rsidRPr="009D0136" w:rsidRDefault="003E2AE6" w:rsidP="004A088A">
      <w:pPr>
        <w:pStyle w:val="ListParagraph"/>
        <w:widowControl w:val="0"/>
        <w:numPr>
          <w:ilvl w:val="0"/>
          <w:numId w:val="6"/>
        </w:numPr>
        <w:spacing w:after="0" w:line="240" w:lineRule="auto"/>
        <w:ind w:hanging="294"/>
        <w:contextualSpacing w:val="0"/>
        <w:jc w:val="both"/>
        <w:rPr>
          <w:rFonts w:ascii="Times New Roman" w:hAnsi="Times New Roman"/>
          <w:sz w:val="24"/>
          <w:szCs w:val="24"/>
        </w:rPr>
      </w:pPr>
      <w:proofErr w:type="spellStart"/>
      <w:r w:rsidRPr="009D0136">
        <w:rPr>
          <w:rFonts w:ascii="Times New Roman" w:hAnsi="Times New Roman"/>
          <w:sz w:val="24"/>
          <w:szCs w:val="24"/>
        </w:rPr>
        <w:t>Limoy</w:t>
      </w:r>
      <w:proofErr w:type="spellEnd"/>
      <w:r w:rsidRPr="009D0136">
        <w:rPr>
          <w:rFonts w:ascii="Times New Roman" w:hAnsi="Times New Roman"/>
          <w:sz w:val="24"/>
          <w:szCs w:val="24"/>
        </w:rPr>
        <w:t>, M., &amp; I, K. (2020</w:t>
      </w:r>
      <w:proofErr w:type="gramStart"/>
      <w:r w:rsidRPr="009D0136">
        <w:rPr>
          <w:rFonts w:ascii="Times New Roman" w:hAnsi="Times New Roman"/>
          <w:sz w:val="24"/>
          <w:szCs w:val="24"/>
        </w:rPr>
        <w:t>).</w:t>
      </w:r>
      <w:proofErr w:type="spellStart"/>
      <w:r w:rsidRPr="009D0136">
        <w:rPr>
          <w:rFonts w:ascii="Times New Roman" w:hAnsi="Times New Roman"/>
          <w:sz w:val="24"/>
          <w:szCs w:val="24"/>
        </w:rPr>
        <w:t>Hubungan</w:t>
      </w:r>
      <w:proofErr w:type="spellEnd"/>
      <w:proofErr w:type="gramEnd"/>
      <w:r w:rsidRPr="009D0136">
        <w:rPr>
          <w:rFonts w:ascii="Times New Roman" w:hAnsi="Times New Roman"/>
          <w:sz w:val="24"/>
          <w:szCs w:val="24"/>
        </w:rPr>
        <w:t xml:space="preserve"> Antara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Tanda </w:t>
      </w:r>
      <w:proofErr w:type="spellStart"/>
      <w:r w:rsidRPr="009D0136">
        <w:rPr>
          <w:rFonts w:ascii="Times New Roman" w:hAnsi="Times New Roman"/>
          <w:sz w:val="24"/>
          <w:szCs w:val="24"/>
        </w:rPr>
        <w:t>Bahaya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Dengan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Kepatuhan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Kunjungan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di </w:t>
      </w:r>
      <w:proofErr w:type="spellStart"/>
      <w:r w:rsidRPr="009D0136">
        <w:rPr>
          <w:rFonts w:ascii="Times New Roman" w:hAnsi="Times New Roman"/>
          <w:sz w:val="24"/>
          <w:szCs w:val="24"/>
        </w:rPr>
        <w:t>Puskesmas</w:t>
      </w:r>
      <w:proofErr w:type="spellEnd"/>
      <w:r w:rsidRPr="009D0136">
        <w:rPr>
          <w:rFonts w:ascii="Times New Roman" w:hAnsi="Times New Roman"/>
          <w:sz w:val="24"/>
          <w:szCs w:val="24"/>
        </w:rPr>
        <w:t xml:space="preserve"> Banjar </w:t>
      </w:r>
      <w:proofErr w:type="spellStart"/>
      <w:r w:rsidRPr="009D0136">
        <w:rPr>
          <w:rFonts w:ascii="Times New Roman" w:hAnsi="Times New Roman"/>
          <w:sz w:val="24"/>
          <w:szCs w:val="24"/>
        </w:rPr>
        <w:t>Serasan</w:t>
      </w:r>
      <w:proofErr w:type="spellEnd"/>
      <w:r w:rsidRPr="009D0136">
        <w:rPr>
          <w:rFonts w:ascii="Times New Roman" w:hAnsi="Times New Roman"/>
          <w:sz w:val="24"/>
          <w:szCs w:val="24"/>
        </w:rPr>
        <w:t xml:space="preserve"> Kota Pontianak </w:t>
      </w:r>
      <w:proofErr w:type="spellStart"/>
      <w:r w:rsidRPr="009D0136">
        <w:rPr>
          <w:rFonts w:ascii="Times New Roman" w:hAnsi="Times New Roman"/>
          <w:sz w:val="24"/>
          <w:szCs w:val="24"/>
        </w:rPr>
        <w:t>Tahun</w:t>
      </w:r>
      <w:proofErr w:type="spellEnd"/>
      <w:r w:rsidRPr="009D0136">
        <w:rPr>
          <w:rFonts w:ascii="Times New Roman" w:hAnsi="Times New Roman"/>
          <w:sz w:val="24"/>
          <w:szCs w:val="24"/>
        </w:rPr>
        <w:t xml:space="preserve"> 2019. </w:t>
      </w:r>
      <w:proofErr w:type="spellStart"/>
      <w:r w:rsidRPr="009D0136">
        <w:rPr>
          <w:rFonts w:ascii="Times New Roman" w:hAnsi="Times New Roman"/>
          <w:i/>
          <w:sz w:val="24"/>
          <w:szCs w:val="24"/>
        </w:rPr>
        <w:t>Jurnal</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Kebidanan</w:t>
      </w:r>
      <w:proofErr w:type="spellEnd"/>
      <w:r w:rsidRPr="009D0136">
        <w:rPr>
          <w:rFonts w:ascii="Times New Roman" w:hAnsi="Times New Roman"/>
          <w:sz w:val="24"/>
          <w:szCs w:val="24"/>
        </w:rPr>
        <w:t xml:space="preserve">. 10(1):464–72. </w:t>
      </w:r>
    </w:p>
    <w:p w14:paraId="3713B269" w14:textId="77777777" w:rsidR="00DC2D19" w:rsidRPr="009D0136" w:rsidRDefault="003E2AE6" w:rsidP="004A088A">
      <w:pPr>
        <w:pStyle w:val="ListParagraph"/>
        <w:widowControl w:val="0"/>
        <w:numPr>
          <w:ilvl w:val="0"/>
          <w:numId w:val="6"/>
        </w:numPr>
        <w:spacing w:after="0" w:line="240" w:lineRule="auto"/>
        <w:ind w:hanging="294"/>
        <w:contextualSpacing w:val="0"/>
        <w:jc w:val="both"/>
        <w:rPr>
          <w:rFonts w:ascii="Times New Roman" w:hAnsi="Times New Roman"/>
          <w:sz w:val="24"/>
          <w:szCs w:val="24"/>
        </w:rPr>
      </w:pPr>
      <w:proofErr w:type="spellStart"/>
      <w:r w:rsidRPr="009D0136">
        <w:rPr>
          <w:rFonts w:ascii="Times New Roman" w:hAnsi="Times New Roman"/>
          <w:sz w:val="24"/>
          <w:szCs w:val="24"/>
        </w:rPr>
        <w:t>Listriani</w:t>
      </w:r>
      <w:proofErr w:type="spellEnd"/>
      <w:r w:rsidRPr="009D0136">
        <w:rPr>
          <w:rFonts w:ascii="Times New Roman" w:hAnsi="Times New Roman"/>
          <w:sz w:val="24"/>
          <w:szCs w:val="24"/>
        </w:rPr>
        <w:t xml:space="preserve">. 2018. </w:t>
      </w:r>
      <w:proofErr w:type="spellStart"/>
      <w:r w:rsidRPr="009D0136">
        <w:rPr>
          <w:rFonts w:ascii="Times New Roman" w:hAnsi="Times New Roman"/>
          <w:sz w:val="24"/>
          <w:szCs w:val="24"/>
        </w:rPr>
        <w:t>Hubungan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Pemanfaatan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KIA </w:t>
      </w:r>
      <w:proofErr w:type="spellStart"/>
      <w:r w:rsidRPr="009D0136">
        <w:rPr>
          <w:rFonts w:ascii="Times New Roman" w:hAnsi="Times New Roman"/>
          <w:sz w:val="24"/>
          <w:szCs w:val="24"/>
        </w:rPr>
        <w:t>Dengan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tanda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Bahaya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w:t>
      </w:r>
      <w:proofErr w:type="gramStart"/>
      <w:r w:rsidRPr="009D0136">
        <w:rPr>
          <w:rFonts w:ascii="Times New Roman" w:hAnsi="Times New Roman"/>
          <w:sz w:val="24"/>
          <w:szCs w:val="24"/>
        </w:rPr>
        <w:t>Di</w:t>
      </w:r>
      <w:proofErr w:type="gramEnd"/>
      <w:r w:rsidRPr="009D0136">
        <w:rPr>
          <w:rFonts w:ascii="Times New Roman" w:hAnsi="Times New Roman"/>
          <w:sz w:val="24"/>
          <w:szCs w:val="24"/>
        </w:rPr>
        <w:t xml:space="preserve"> Wilayah </w:t>
      </w:r>
      <w:proofErr w:type="spellStart"/>
      <w:r w:rsidRPr="009D0136">
        <w:rPr>
          <w:rFonts w:ascii="Times New Roman" w:hAnsi="Times New Roman"/>
          <w:sz w:val="24"/>
          <w:szCs w:val="24"/>
        </w:rPr>
        <w:t>kerja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Puskesmas</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Peunaron</w:t>
      </w:r>
      <w:proofErr w:type="spellEnd"/>
      <w:r w:rsidRPr="009D0136">
        <w:rPr>
          <w:rFonts w:ascii="Times New Roman" w:hAnsi="Times New Roman"/>
          <w:sz w:val="24"/>
          <w:szCs w:val="24"/>
        </w:rPr>
        <w:t>.</w:t>
      </w:r>
    </w:p>
    <w:p w14:paraId="09B030B4" w14:textId="77777777" w:rsidR="00DC2D19" w:rsidRPr="009D0136" w:rsidRDefault="00DC2D19" w:rsidP="004A088A">
      <w:pPr>
        <w:pStyle w:val="ListParagraph"/>
        <w:widowControl w:val="0"/>
        <w:numPr>
          <w:ilvl w:val="0"/>
          <w:numId w:val="6"/>
        </w:numPr>
        <w:spacing w:after="0" w:line="240" w:lineRule="auto"/>
        <w:ind w:hanging="294"/>
        <w:contextualSpacing w:val="0"/>
        <w:jc w:val="both"/>
        <w:rPr>
          <w:rFonts w:ascii="Times New Roman" w:hAnsi="Times New Roman"/>
          <w:sz w:val="24"/>
          <w:szCs w:val="24"/>
        </w:rPr>
      </w:pPr>
      <w:proofErr w:type="spellStart"/>
      <w:r w:rsidRPr="009D0136">
        <w:rPr>
          <w:rFonts w:ascii="Times New Roman" w:hAnsi="Times New Roman"/>
          <w:sz w:val="24"/>
          <w:szCs w:val="24"/>
        </w:rPr>
        <w:t>Maghfirawati</w:t>
      </w:r>
      <w:proofErr w:type="spellEnd"/>
      <w:r w:rsidRPr="009D0136">
        <w:rPr>
          <w:rFonts w:ascii="Times New Roman" w:hAnsi="Times New Roman"/>
          <w:sz w:val="24"/>
          <w:szCs w:val="24"/>
        </w:rPr>
        <w:t xml:space="preserve">, O., &amp; </w:t>
      </w:r>
      <w:proofErr w:type="spellStart"/>
      <w:r w:rsidRPr="009D0136">
        <w:rPr>
          <w:rFonts w:ascii="Times New Roman" w:hAnsi="Times New Roman"/>
          <w:sz w:val="24"/>
          <w:szCs w:val="24"/>
        </w:rPr>
        <w:t>Paramitha</w:t>
      </w:r>
      <w:proofErr w:type="spellEnd"/>
      <w:r w:rsidRPr="009D0136">
        <w:rPr>
          <w:rFonts w:ascii="Times New Roman" w:hAnsi="Times New Roman"/>
          <w:sz w:val="24"/>
          <w:szCs w:val="24"/>
        </w:rPr>
        <w:t xml:space="preserve">, I. A. (2024). </w:t>
      </w:r>
      <w:proofErr w:type="spellStart"/>
      <w:r w:rsidRPr="009D0136">
        <w:rPr>
          <w:rFonts w:ascii="Times New Roman" w:hAnsi="Times New Roman"/>
          <w:sz w:val="24"/>
          <w:szCs w:val="24"/>
        </w:rPr>
        <w:t>Hubungan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dan </w:t>
      </w:r>
      <w:proofErr w:type="spellStart"/>
      <w:r w:rsidRPr="009D0136">
        <w:rPr>
          <w:rFonts w:ascii="Times New Roman" w:hAnsi="Times New Roman"/>
          <w:sz w:val="24"/>
          <w:szCs w:val="24"/>
        </w:rPr>
        <w:t>Sikap</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Tanda </w:t>
      </w:r>
      <w:proofErr w:type="spellStart"/>
      <w:r w:rsidRPr="009D0136">
        <w:rPr>
          <w:rFonts w:ascii="Times New Roman" w:hAnsi="Times New Roman"/>
          <w:sz w:val="24"/>
          <w:szCs w:val="24"/>
        </w:rPr>
        <w:t>Bahaya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Dengan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Pemanfaatan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w:t>
      </w:r>
      <w:proofErr w:type="gramStart"/>
      <w:r w:rsidRPr="009D0136">
        <w:rPr>
          <w:rFonts w:ascii="Times New Roman" w:hAnsi="Times New Roman"/>
          <w:sz w:val="24"/>
          <w:szCs w:val="24"/>
        </w:rPr>
        <w:t>KIA  di</w:t>
      </w:r>
      <w:proofErr w:type="gramEnd"/>
      <w:r w:rsidRPr="009D0136">
        <w:rPr>
          <w:rFonts w:ascii="Times New Roman" w:hAnsi="Times New Roman"/>
          <w:sz w:val="24"/>
          <w:szCs w:val="24"/>
        </w:rPr>
        <w:t xml:space="preserve"> </w:t>
      </w:r>
      <w:proofErr w:type="spellStart"/>
      <w:r w:rsidRPr="009D0136">
        <w:rPr>
          <w:rFonts w:ascii="Times New Roman" w:hAnsi="Times New Roman"/>
          <w:sz w:val="24"/>
          <w:szCs w:val="24"/>
        </w:rPr>
        <w:t>Puskesmas</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Wiradesa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Pekalongan</w:t>
      </w:r>
      <w:proofErr w:type="spellEnd"/>
      <w:r w:rsidRPr="009D0136">
        <w:rPr>
          <w:rFonts w:ascii="Times New Roman" w:hAnsi="Times New Roman"/>
          <w:sz w:val="24"/>
          <w:szCs w:val="24"/>
        </w:rPr>
        <w:t xml:space="preserve">. </w:t>
      </w:r>
      <w:proofErr w:type="spellStart"/>
      <w:r w:rsidRPr="009D0136">
        <w:rPr>
          <w:rFonts w:ascii="Times New Roman" w:hAnsi="Times New Roman"/>
          <w:i/>
          <w:sz w:val="24"/>
          <w:szCs w:val="24"/>
        </w:rPr>
        <w:t>Jurnal</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Ilmu</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Pengetahuan</w:t>
      </w:r>
      <w:r w:rsidRPr="009D0136">
        <w:rPr>
          <w:rFonts w:ascii="Times New Roman" w:hAnsi="Times New Roman"/>
          <w:sz w:val="24"/>
          <w:szCs w:val="24"/>
        </w:rPr>
        <w:t>.Vol</w:t>
      </w:r>
      <w:proofErr w:type="spellEnd"/>
      <w:r w:rsidRPr="009D0136">
        <w:rPr>
          <w:rFonts w:ascii="Times New Roman" w:hAnsi="Times New Roman"/>
          <w:sz w:val="24"/>
          <w:szCs w:val="24"/>
        </w:rPr>
        <w:t xml:space="preserve"> 4 (2).</w:t>
      </w:r>
    </w:p>
    <w:p w14:paraId="4749129A" w14:textId="77777777" w:rsidR="0084267C" w:rsidRPr="009D0136" w:rsidRDefault="0084267C" w:rsidP="004A088A">
      <w:pPr>
        <w:pStyle w:val="ListParagraph"/>
        <w:widowControl w:val="0"/>
        <w:numPr>
          <w:ilvl w:val="0"/>
          <w:numId w:val="6"/>
        </w:numPr>
        <w:spacing w:after="0" w:line="240" w:lineRule="auto"/>
        <w:ind w:hanging="294"/>
        <w:contextualSpacing w:val="0"/>
        <w:jc w:val="both"/>
        <w:rPr>
          <w:rFonts w:ascii="Times New Roman" w:hAnsi="Times New Roman"/>
          <w:sz w:val="24"/>
          <w:szCs w:val="24"/>
        </w:rPr>
      </w:pPr>
      <w:proofErr w:type="spellStart"/>
      <w:r w:rsidRPr="009D0136">
        <w:rPr>
          <w:rFonts w:ascii="Times New Roman" w:hAnsi="Times New Roman"/>
          <w:sz w:val="24"/>
          <w:szCs w:val="24"/>
        </w:rPr>
        <w:t>Norfitri</w:t>
      </w:r>
      <w:proofErr w:type="spellEnd"/>
      <w:r w:rsidRPr="009D0136">
        <w:rPr>
          <w:rFonts w:ascii="Times New Roman" w:hAnsi="Times New Roman"/>
          <w:sz w:val="24"/>
          <w:szCs w:val="24"/>
        </w:rPr>
        <w:t xml:space="preserve">, R., Z. J, </w:t>
      </w:r>
      <w:proofErr w:type="gramStart"/>
      <w:r w:rsidRPr="009D0136">
        <w:rPr>
          <w:rFonts w:ascii="Times New Roman" w:hAnsi="Times New Roman"/>
          <w:sz w:val="24"/>
          <w:szCs w:val="24"/>
        </w:rPr>
        <w:t>R.(</w:t>
      </w:r>
      <w:proofErr w:type="gramEnd"/>
      <w:r w:rsidRPr="009D0136">
        <w:rPr>
          <w:rFonts w:ascii="Times New Roman" w:hAnsi="Times New Roman"/>
          <w:sz w:val="24"/>
          <w:szCs w:val="24"/>
        </w:rPr>
        <w:t>2024</w:t>
      </w:r>
      <w:proofErr w:type="gramStart"/>
      <w:r w:rsidRPr="009D0136">
        <w:rPr>
          <w:rFonts w:ascii="Times New Roman" w:hAnsi="Times New Roman"/>
          <w:sz w:val="24"/>
          <w:szCs w:val="24"/>
        </w:rPr>
        <w:t>).</w:t>
      </w:r>
      <w:proofErr w:type="spellStart"/>
      <w:r w:rsidRPr="009D0136">
        <w:rPr>
          <w:rFonts w:ascii="Times New Roman" w:hAnsi="Times New Roman"/>
          <w:sz w:val="24"/>
          <w:szCs w:val="24"/>
        </w:rPr>
        <w:t>Hubungan</w:t>
      </w:r>
      <w:proofErr w:type="spellEnd"/>
      <w:proofErr w:type="gramEnd"/>
      <w:r w:rsidRPr="009D0136">
        <w:rPr>
          <w:rFonts w:ascii="Times New Roman" w:hAnsi="Times New Roman"/>
          <w:sz w:val="24"/>
          <w:szCs w:val="24"/>
        </w:rPr>
        <w:t xml:space="preserve">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Tanda </w:t>
      </w:r>
      <w:proofErr w:type="spellStart"/>
      <w:r w:rsidRPr="009D0136">
        <w:rPr>
          <w:rFonts w:ascii="Times New Roman" w:hAnsi="Times New Roman"/>
          <w:sz w:val="24"/>
          <w:szCs w:val="24"/>
        </w:rPr>
        <w:t>Bahaya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Dan </w:t>
      </w:r>
      <w:proofErr w:type="spellStart"/>
      <w:r w:rsidRPr="009D0136">
        <w:rPr>
          <w:rFonts w:ascii="Times New Roman" w:hAnsi="Times New Roman"/>
          <w:sz w:val="24"/>
          <w:szCs w:val="24"/>
        </w:rPr>
        <w:t>Kepatuhan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Melakukan</w:t>
      </w:r>
      <w:proofErr w:type="spellEnd"/>
      <w:r w:rsidRPr="009D0136">
        <w:rPr>
          <w:rFonts w:ascii="Times New Roman" w:hAnsi="Times New Roman"/>
          <w:sz w:val="24"/>
          <w:szCs w:val="24"/>
        </w:rPr>
        <w:t xml:space="preserve"> Antenatal </w:t>
      </w:r>
      <w:proofErr w:type="spellStart"/>
      <w:r w:rsidRPr="009D0136">
        <w:rPr>
          <w:rFonts w:ascii="Times New Roman" w:hAnsi="Times New Roman"/>
          <w:sz w:val="24"/>
          <w:szCs w:val="24"/>
        </w:rPr>
        <w:t>Care.</w:t>
      </w:r>
      <w:r w:rsidRPr="009D0136">
        <w:rPr>
          <w:rFonts w:ascii="Times New Roman" w:hAnsi="Times New Roman"/>
          <w:i/>
          <w:sz w:val="24"/>
          <w:szCs w:val="24"/>
        </w:rPr>
        <w:t>Jurnal</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Ilmu</w:t>
      </w:r>
      <w:proofErr w:type="spellEnd"/>
      <w:r w:rsidRPr="009D0136">
        <w:rPr>
          <w:rFonts w:ascii="Times New Roman" w:hAnsi="Times New Roman"/>
          <w:i/>
          <w:sz w:val="24"/>
          <w:szCs w:val="24"/>
        </w:rPr>
        <w:t xml:space="preserve"> Kesehatan </w:t>
      </w:r>
      <w:proofErr w:type="spellStart"/>
      <w:r w:rsidRPr="009D0136">
        <w:rPr>
          <w:rFonts w:ascii="Times New Roman" w:hAnsi="Times New Roman"/>
          <w:i/>
          <w:sz w:val="24"/>
          <w:szCs w:val="24"/>
        </w:rPr>
        <w:t>Insan</w:t>
      </w:r>
      <w:proofErr w:type="spellEnd"/>
      <w:r w:rsidRPr="009D0136">
        <w:rPr>
          <w:rFonts w:ascii="Times New Roman" w:hAnsi="Times New Roman"/>
          <w:i/>
          <w:sz w:val="24"/>
          <w:szCs w:val="24"/>
        </w:rPr>
        <w:t xml:space="preserve"> Sehat</w:t>
      </w:r>
      <w:r w:rsidRPr="009D0136">
        <w:rPr>
          <w:rFonts w:ascii="Times New Roman" w:hAnsi="Times New Roman"/>
          <w:sz w:val="24"/>
          <w:szCs w:val="24"/>
        </w:rPr>
        <w:t>. Vol 12 (1).</w:t>
      </w:r>
    </w:p>
    <w:p w14:paraId="595B7409" w14:textId="77777777" w:rsidR="00DC2D19" w:rsidRPr="009D0136" w:rsidRDefault="00DC2D19" w:rsidP="004A088A">
      <w:pPr>
        <w:pStyle w:val="ListParagraph"/>
        <w:widowControl w:val="0"/>
        <w:numPr>
          <w:ilvl w:val="0"/>
          <w:numId w:val="6"/>
        </w:numPr>
        <w:spacing w:after="0" w:line="240" w:lineRule="auto"/>
        <w:ind w:hanging="294"/>
        <w:contextualSpacing w:val="0"/>
        <w:jc w:val="both"/>
        <w:rPr>
          <w:rFonts w:ascii="Times New Roman" w:hAnsi="Times New Roman"/>
          <w:sz w:val="24"/>
          <w:szCs w:val="24"/>
        </w:rPr>
      </w:pPr>
      <w:proofErr w:type="spellStart"/>
      <w:r w:rsidRPr="009D0136">
        <w:rPr>
          <w:rFonts w:ascii="Times New Roman" w:hAnsi="Times New Roman"/>
          <w:sz w:val="24"/>
          <w:szCs w:val="24"/>
        </w:rPr>
        <w:t>Notoatmodjo</w:t>
      </w:r>
      <w:proofErr w:type="spellEnd"/>
      <w:r w:rsidRPr="009D0136">
        <w:rPr>
          <w:rFonts w:ascii="Times New Roman" w:hAnsi="Times New Roman"/>
          <w:sz w:val="24"/>
          <w:szCs w:val="24"/>
        </w:rPr>
        <w:t xml:space="preserve">, S. (2018). </w:t>
      </w:r>
      <w:proofErr w:type="spellStart"/>
      <w:r w:rsidRPr="009D0136">
        <w:rPr>
          <w:rFonts w:ascii="Times New Roman" w:hAnsi="Times New Roman"/>
          <w:i/>
          <w:sz w:val="24"/>
          <w:szCs w:val="24"/>
        </w:rPr>
        <w:t>Metodologi</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Penelitian</w:t>
      </w:r>
      <w:proofErr w:type="spellEnd"/>
      <w:r w:rsidRPr="009D0136">
        <w:rPr>
          <w:rFonts w:ascii="Times New Roman" w:hAnsi="Times New Roman"/>
          <w:i/>
          <w:sz w:val="24"/>
          <w:szCs w:val="24"/>
        </w:rPr>
        <w:t xml:space="preserve"> Kesehatan</w:t>
      </w:r>
      <w:r w:rsidRPr="009D0136">
        <w:rPr>
          <w:rFonts w:ascii="Times New Roman" w:hAnsi="Times New Roman"/>
          <w:sz w:val="24"/>
          <w:szCs w:val="24"/>
        </w:rPr>
        <w:t>. PT RINEKA CIPTA.</w:t>
      </w:r>
    </w:p>
    <w:p w14:paraId="247F7229" w14:textId="77777777" w:rsidR="00DC2D19" w:rsidRPr="009D0136" w:rsidRDefault="00DC2D19" w:rsidP="004A088A">
      <w:pPr>
        <w:pStyle w:val="ListParagraph"/>
        <w:widowControl w:val="0"/>
        <w:numPr>
          <w:ilvl w:val="0"/>
          <w:numId w:val="6"/>
        </w:numPr>
        <w:spacing w:after="0" w:line="240" w:lineRule="auto"/>
        <w:ind w:hanging="294"/>
        <w:contextualSpacing w:val="0"/>
        <w:jc w:val="both"/>
        <w:rPr>
          <w:rFonts w:ascii="Times New Roman" w:hAnsi="Times New Roman"/>
          <w:sz w:val="24"/>
          <w:szCs w:val="24"/>
        </w:rPr>
      </w:pPr>
      <w:proofErr w:type="spellStart"/>
      <w:r w:rsidRPr="009D0136">
        <w:rPr>
          <w:rFonts w:ascii="Times New Roman" w:hAnsi="Times New Roman"/>
          <w:sz w:val="24"/>
          <w:szCs w:val="24"/>
        </w:rPr>
        <w:t>Panduwinata</w:t>
      </w:r>
      <w:proofErr w:type="spellEnd"/>
      <w:r w:rsidRPr="009D0136">
        <w:rPr>
          <w:rFonts w:ascii="Times New Roman" w:hAnsi="Times New Roman"/>
          <w:sz w:val="24"/>
          <w:szCs w:val="24"/>
        </w:rPr>
        <w:t xml:space="preserve"> SV, </w:t>
      </w:r>
      <w:proofErr w:type="spellStart"/>
      <w:r w:rsidRPr="009D0136">
        <w:rPr>
          <w:rFonts w:ascii="Times New Roman" w:hAnsi="Times New Roman"/>
          <w:sz w:val="24"/>
          <w:szCs w:val="24"/>
        </w:rPr>
        <w:t>Rahmadini</w:t>
      </w:r>
      <w:proofErr w:type="spellEnd"/>
      <w:r w:rsidRPr="009D0136">
        <w:rPr>
          <w:rFonts w:ascii="Times New Roman" w:hAnsi="Times New Roman"/>
          <w:sz w:val="24"/>
          <w:szCs w:val="24"/>
        </w:rPr>
        <w:t xml:space="preserve"> AF, </w:t>
      </w:r>
      <w:proofErr w:type="spellStart"/>
      <w:r w:rsidRPr="009D0136">
        <w:rPr>
          <w:rFonts w:ascii="Times New Roman" w:hAnsi="Times New Roman"/>
          <w:sz w:val="24"/>
          <w:szCs w:val="24"/>
        </w:rPr>
        <w:t>Yusni</w:t>
      </w:r>
      <w:proofErr w:type="spellEnd"/>
      <w:r w:rsidRPr="009D0136">
        <w:rPr>
          <w:rFonts w:ascii="Times New Roman" w:hAnsi="Times New Roman"/>
          <w:sz w:val="24"/>
          <w:szCs w:val="24"/>
        </w:rPr>
        <w:t xml:space="preserve"> N. Faktor yang </w:t>
      </w:r>
      <w:proofErr w:type="spellStart"/>
      <w:r w:rsidRPr="009D0136">
        <w:rPr>
          <w:rFonts w:ascii="Times New Roman" w:hAnsi="Times New Roman"/>
          <w:sz w:val="24"/>
          <w:szCs w:val="24"/>
        </w:rPr>
        <w:t>Berhubungan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dengan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mengenai</w:t>
      </w:r>
      <w:proofErr w:type="spellEnd"/>
      <w:r w:rsidRPr="009D0136">
        <w:rPr>
          <w:rFonts w:ascii="Times New Roman" w:hAnsi="Times New Roman"/>
          <w:sz w:val="24"/>
          <w:szCs w:val="24"/>
        </w:rPr>
        <w:t xml:space="preserve"> Tanda </w:t>
      </w:r>
      <w:proofErr w:type="spellStart"/>
      <w:r w:rsidRPr="009D0136">
        <w:rPr>
          <w:rFonts w:ascii="Times New Roman" w:hAnsi="Times New Roman"/>
          <w:sz w:val="24"/>
          <w:szCs w:val="24"/>
        </w:rPr>
        <w:t>Bahaya</w:t>
      </w:r>
      <w:proofErr w:type="spellEnd"/>
      <w:r w:rsidRPr="009D0136">
        <w:rPr>
          <w:rFonts w:ascii="Times New Roman" w:hAnsi="Times New Roman"/>
          <w:sz w:val="24"/>
          <w:szCs w:val="24"/>
        </w:rPr>
        <w:t xml:space="preserve"> dan </w:t>
      </w:r>
      <w:proofErr w:type="spellStart"/>
      <w:r w:rsidRPr="009D0136">
        <w:rPr>
          <w:rFonts w:ascii="Times New Roman" w:hAnsi="Times New Roman"/>
          <w:sz w:val="24"/>
          <w:szCs w:val="24"/>
        </w:rPr>
        <w:t>Masalah</w:t>
      </w:r>
      <w:proofErr w:type="spellEnd"/>
      <w:r w:rsidRPr="009D0136">
        <w:rPr>
          <w:rFonts w:ascii="Times New Roman" w:hAnsi="Times New Roman"/>
          <w:sz w:val="24"/>
          <w:szCs w:val="24"/>
        </w:rPr>
        <w:t xml:space="preserve"> Lain pada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w:t>
      </w:r>
      <w:r w:rsidRPr="009D0136">
        <w:rPr>
          <w:rFonts w:ascii="Times New Roman" w:hAnsi="Times New Roman"/>
          <w:i/>
          <w:sz w:val="24"/>
          <w:szCs w:val="24"/>
        </w:rPr>
        <w:t>Journal of Midwifery Care</w:t>
      </w:r>
      <w:r w:rsidRPr="009D0136">
        <w:rPr>
          <w:rFonts w:ascii="Times New Roman" w:hAnsi="Times New Roman"/>
          <w:sz w:val="24"/>
          <w:szCs w:val="24"/>
        </w:rPr>
        <w:t>. 2022;2(2):143–154.</w:t>
      </w:r>
    </w:p>
    <w:p w14:paraId="484B5028" w14:textId="77777777" w:rsidR="00DC2D19" w:rsidRPr="009D0136" w:rsidRDefault="00DC2D19" w:rsidP="004A088A">
      <w:pPr>
        <w:pStyle w:val="ListParagraph"/>
        <w:widowControl w:val="0"/>
        <w:numPr>
          <w:ilvl w:val="0"/>
          <w:numId w:val="6"/>
        </w:numPr>
        <w:spacing w:after="0" w:line="240" w:lineRule="auto"/>
        <w:ind w:hanging="294"/>
        <w:contextualSpacing w:val="0"/>
        <w:jc w:val="both"/>
        <w:rPr>
          <w:rFonts w:ascii="Times New Roman" w:hAnsi="Times New Roman"/>
          <w:sz w:val="24"/>
          <w:szCs w:val="24"/>
        </w:rPr>
      </w:pPr>
      <w:r w:rsidRPr="009D0136">
        <w:rPr>
          <w:rFonts w:ascii="Times New Roman" w:hAnsi="Times New Roman"/>
          <w:sz w:val="24"/>
          <w:szCs w:val="24"/>
        </w:rPr>
        <w:t xml:space="preserve">Rahayu, </w:t>
      </w:r>
      <w:proofErr w:type="spellStart"/>
      <w:proofErr w:type="gramStart"/>
      <w:r w:rsidRPr="009D0136">
        <w:rPr>
          <w:rFonts w:ascii="Times New Roman" w:hAnsi="Times New Roman"/>
          <w:sz w:val="24"/>
          <w:szCs w:val="24"/>
        </w:rPr>
        <w:t>dkk</w:t>
      </w:r>
      <w:proofErr w:type="spellEnd"/>
      <w:r w:rsidRPr="009D0136">
        <w:rPr>
          <w:rFonts w:ascii="Times New Roman" w:hAnsi="Times New Roman"/>
          <w:sz w:val="24"/>
          <w:szCs w:val="24"/>
        </w:rPr>
        <w:t>.(</w:t>
      </w:r>
      <w:proofErr w:type="gramEnd"/>
      <w:r w:rsidRPr="009D0136">
        <w:rPr>
          <w:rFonts w:ascii="Times New Roman" w:hAnsi="Times New Roman"/>
          <w:sz w:val="24"/>
          <w:szCs w:val="24"/>
        </w:rPr>
        <w:t xml:space="preserve">2015). </w:t>
      </w:r>
      <w:proofErr w:type="spellStart"/>
      <w:r w:rsidRPr="009D0136">
        <w:rPr>
          <w:rFonts w:ascii="Times New Roman" w:hAnsi="Times New Roman"/>
          <w:sz w:val="24"/>
          <w:szCs w:val="24"/>
        </w:rPr>
        <w:t>Hubungan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dan </w:t>
      </w:r>
      <w:proofErr w:type="spellStart"/>
      <w:r w:rsidRPr="009D0136">
        <w:rPr>
          <w:rFonts w:ascii="Times New Roman" w:hAnsi="Times New Roman"/>
          <w:sz w:val="24"/>
          <w:szCs w:val="24"/>
        </w:rPr>
        <w:t>Sikap</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Tanda </w:t>
      </w:r>
      <w:proofErr w:type="spellStart"/>
      <w:r w:rsidRPr="009D0136">
        <w:rPr>
          <w:rFonts w:ascii="Times New Roman" w:hAnsi="Times New Roman"/>
          <w:sz w:val="24"/>
          <w:szCs w:val="24"/>
        </w:rPr>
        <w:t>Bahaya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Terhadap</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Pemanfaatan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w:t>
      </w:r>
      <w:proofErr w:type="gramStart"/>
      <w:r w:rsidRPr="009D0136">
        <w:rPr>
          <w:rFonts w:ascii="Times New Roman" w:hAnsi="Times New Roman"/>
          <w:sz w:val="24"/>
          <w:szCs w:val="24"/>
        </w:rPr>
        <w:t>KIA  di</w:t>
      </w:r>
      <w:proofErr w:type="gramEnd"/>
      <w:r w:rsidRPr="009D0136">
        <w:rPr>
          <w:rFonts w:ascii="Times New Roman" w:hAnsi="Times New Roman"/>
          <w:sz w:val="24"/>
          <w:szCs w:val="24"/>
        </w:rPr>
        <w:t xml:space="preserve"> UPT. </w:t>
      </w:r>
      <w:proofErr w:type="spellStart"/>
      <w:r w:rsidRPr="009D0136">
        <w:rPr>
          <w:rFonts w:ascii="Times New Roman" w:hAnsi="Times New Roman"/>
          <w:sz w:val="24"/>
          <w:szCs w:val="24"/>
        </w:rPr>
        <w:t>Puskesmas</w:t>
      </w:r>
      <w:proofErr w:type="spellEnd"/>
      <w:r w:rsidRPr="009D0136">
        <w:rPr>
          <w:rFonts w:ascii="Times New Roman" w:hAnsi="Times New Roman"/>
          <w:sz w:val="24"/>
          <w:szCs w:val="24"/>
        </w:rPr>
        <w:t xml:space="preserve"> Martapura. </w:t>
      </w:r>
      <w:proofErr w:type="spellStart"/>
      <w:r w:rsidRPr="009D0136">
        <w:rPr>
          <w:rFonts w:ascii="Times New Roman" w:hAnsi="Times New Roman"/>
          <w:i/>
          <w:sz w:val="24"/>
          <w:szCs w:val="24"/>
        </w:rPr>
        <w:t>Jurnal</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Dinamika</w:t>
      </w:r>
      <w:proofErr w:type="spellEnd"/>
      <w:r w:rsidRPr="009D0136">
        <w:rPr>
          <w:rFonts w:ascii="Times New Roman" w:hAnsi="Times New Roman"/>
          <w:i/>
          <w:sz w:val="24"/>
          <w:szCs w:val="24"/>
        </w:rPr>
        <w:t xml:space="preserve"> Kesehatan</w:t>
      </w:r>
      <w:r w:rsidRPr="009D0136">
        <w:rPr>
          <w:rFonts w:ascii="Times New Roman" w:hAnsi="Times New Roman"/>
          <w:sz w:val="24"/>
          <w:szCs w:val="24"/>
        </w:rPr>
        <w:t>. Vol 6 (1).</w:t>
      </w:r>
    </w:p>
    <w:p w14:paraId="0C4EF064" w14:textId="77777777" w:rsidR="002C415C" w:rsidRPr="009D0136" w:rsidRDefault="002C415C" w:rsidP="004A088A">
      <w:pPr>
        <w:pStyle w:val="ListParagraph"/>
        <w:widowControl w:val="0"/>
        <w:numPr>
          <w:ilvl w:val="0"/>
          <w:numId w:val="6"/>
        </w:numPr>
        <w:spacing w:after="0" w:line="240" w:lineRule="auto"/>
        <w:contextualSpacing w:val="0"/>
        <w:jc w:val="both"/>
        <w:rPr>
          <w:rFonts w:ascii="Times New Roman" w:hAnsi="Times New Roman"/>
          <w:sz w:val="24"/>
          <w:szCs w:val="24"/>
        </w:rPr>
      </w:pPr>
      <w:r w:rsidRPr="009D0136">
        <w:rPr>
          <w:rFonts w:ascii="Times New Roman" w:hAnsi="Times New Roman"/>
          <w:sz w:val="24"/>
          <w:szCs w:val="24"/>
        </w:rPr>
        <w:t xml:space="preserve">Rahma, S.S., Putri, </w:t>
      </w:r>
      <w:proofErr w:type="gramStart"/>
      <w:r w:rsidRPr="009D0136">
        <w:rPr>
          <w:rFonts w:ascii="Times New Roman" w:hAnsi="Times New Roman"/>
          <w:sz w:val="24"/>
          <w:szCs w:val="24"/>
        </w:rPr>
        <w:t>T.A.(</w:t>
      </w:r>
      <w:proofErr w:type="gramEnd"/>
      <w:r w:rsidRPr="009D0136">
        <w:rPr>
          <w:rFonts w:ascii="Times New Roman" w:hAnsi="Times New Roman"/>
          <w:sz w:val="24"/>
          <w:szCs w:val="24"/>
        </w:rPr>
        <w:t>2023</w:t>
      </w:r>
      <w:proofErr w:type="gramStart"/>
      <w:r w:rsidRPr="009D0136">
        <w:rPr>
          <w:rFonts w:ascii="Times New Roman" w:hAnsi="Times New Roman"/>
          <w:sz w:val="24"/>
          <w:szCs w:val="24"/>
        </w:rPr>
        <w:t>).</w:t>
      </w:r>
      <w:proofErr w:type="spellStart"/>
      <w:r w:rsidRPr="009D0136">
        <w:rPr>
          <w:rFonts w:ascii="Times New Roman" w:hAnsi="Times New Roman"/>
          <w:sz w:val="24"/>
          <w:szCs w:val="24"/>
        </w:rPr>
        <w:t>Hubungan</w:t>
      </w:r>
      <w:proofErr w:type="spellEnd"/>
      <w:proofErr w:type="gramEnd"/>
      <w:r w:rsidRPr="009D0136">
        <w:rPr>
          <w:rFonts w:ascii="Times New Roman" w:hAnsi="Times New Roman"/>
          <w:sz w:val="24"/>
          <w:szCs w:val="24"/>
        </w:rPr>
        <w:t xml:space="preserve"> </w:t>
      </w:r>
      <w:proofErr w:type="spellStart"/>
      <w:r w:rsidRPr="009D0136">
        <w:rPr>
          <w:rFonts w:ascii="Times New Roman" w:hAnsi="Times New Roman"/>
          <w:sz w:val="24"/>
          <w:szCs w:val="24"/>
        </w:rPr>
        <w:t>Pemanfaatan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Kesehatan Ibu dan Anak </w:t>
      </w:r>
      <w:proofErr w:type="spellStart"/>
      <w:r w:rsidRPr="009D0136">
        <w:rPr>
          <w:rFonts w:ascii="Times New Roman" w:hAnsi="Times New Roman"/>
          <w:sz w:val="24"/>
          <w:szCs w:val="24"/>
        </w:rPr>
        <w:t>Dengan</w:t>
      </w:r>
      <w:proofErr w:type="spellEnd"/>
      <w:r w:rsidRPr="009D0136">
        <w:rPr>
          <w:rFonts w:ascii="Times New Roman" w:hAnsi="Times New Roman"/>
          <w:sz w:val="24"/>
          <w:szCs w:val="24"/>
        </w:rPr>
        <w:t xml:space="preserve"> Tingkat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Tanda </w:t>
      </w:r>
      <w:proofErr w:type="spellStart"/>
      <w:r w:rsidRPr="009D0136">
        <w:rPr>
          <w:rFonts w:ascii="Times New Roman" w:hAnsi="Times New Roman"/>
          <w:sz w:val="24"/>
          <w:szCs w:val="24"/>
        </w:rPr>
        <w:t>Bahaya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w:t>
      </w:r>
      <w:proofErr w:type="gramStart"/>
      <w:r w:rsidRPr="009D0136">
        <w:rPr>
          <w:rFonts w:ascii="Times New Roman" w:hAnsi="Times New Roman"/>
          <w:sz w:val="24"/>
          <w:szCs w:val="24"/>
        </w:rPr>
        <w:t>Di</w:t>
      </w:r>
      <w:proofErr w:type="gramEnd"/>
      <w:r w:rsidRPr="009D0136">
        <w:rPr>
          <w:rFonts w:ascii="Times New Roman" w:hAnsi="Times New Roman"/>
          <w:sz w:val="24"/>
          <w:szCs w:val="24"/>
        </w:rPr>
        <w:t xml:space="preserve"> </w:t>
      </w:r>
      <w:proofErr w:type="spellStart"/>
      <w:r w:rsidRPr="009D0136">
        <w:rPr>
          <w:rFonts w:ascii="Times New Roman" w:hAnsi="Times New Roman"/>
          <w:sz w:val="24"/>
          <w:szCs w:val="24"/>
        </w:rPr>
        <w:t>Kabupaten</w:t>
      </w:r>
      <w:proofErr w:type="spellEnd"/>
      <w:r w:rsidRPr="009D0136">
        <w:rPr>
          <w:rFonts w:ascii="Times New Roman" w:hAnsi="Times New Roman"/>
          <w:sz w:val="24"/>
          <w:szCs w:val="24"/>
        </w:rPr>
        <w:t xml:space="preserve"> Bantul Yogyakarta.</w:t>
      </w:r>
    </w:p>
    <w:p w14:paraId="4B68E858" w14:textId="77777777" w:rsidR="00A56634" w:rsidRPr="009D0136" w:rsidRDefault="00A56634" w:rsidP="004A088A">
      <w:pPr>
        <w:pStyle w:val="ListParagraph"/>
        <w:numPr>
          <w:ilvl w:val="0"/>
          <w:numId w:val="6"/>
        </w:numPr>
        <w:spacing w:after="0" w:line="240" w:lineRule="auto"/>
        <w:ind w:hanging="294"/>
        <w:contextualSpacing w:val="0"/>
        <w:jc w:val="both"/>
        <w:rPr>
          <w:rFonts w:ascii="Times New Roman" w:hAnsi="Times New Roman"/>
          <w:sz w:val="24"/>
          <w:szCs w:val="24"/>
        </w:rPr>
      </w:pPr>
      <w:r w:rsidRPr="009D0136">
        <w:rPr>
          <w:rFonts w:ascii="Times New Roman" w:hAnsi="Times New Roman"/>
          <w:sz w:val="24"/>
          <w:szCs w:val="24"/>
        </w:rPr>
        <w:t xml:space="preserve">Santika, D. </w:t>
      </w:r>
      <w:proofErr w:type="gramStart"/>
      <w:r w:rsidRPr="009D0136">
        <w:rPr>
          <w:rFonts w:ascii="Times New Roman" w:hAnsi="Times New Roman"/>
          <w:sz w:val="24"/>
          <w:szCs w:val="24"/>
        </w:rPr>
        <w:t>A. .</w:t>
      </w:r>
      <w:proofErr w:type="gramEnd"/>
      <w:r w:rsidRPr="009D0136">
        <w:rPr>
          <w:rFonts w:ascii="Times New Roman" w:hAnsi="Times New Roman"/>
          <w:sz w:val="24"/>
          <w:szCs w:val="24"/>
        </w:rPr>
        <w:t xml:space="preserve">, &amp; </w:t>
      </w:r>
      <w:proofErr w:type="spellStart"/>
      <w:r w:rsidRPr="009D0136">
        <w:rPr>
          <w:rFonts w:ascii="Times New Roman" w:hAnsi="Times New Roman"/>
          <w:sz w:val="24"/>
          <w:szCs w:val="24"/>
        </w:rPr>
        <w:t>Alfitri</w:t>
      </w:r>
      <w:proofErr w:type="spellEnd"/>
      <w:r w:rsidRPr="009D0136">
        <w:rPr>
          <w:rFonts w:ascii="Times New Roman" w:hAnsi="Times New Roman"/>
          <w:sz w:val="24"/>
          <w:szCs w:val="24"/>
        </w:rPr>
        <w:t xml:space="preserve">, </w:t>
      </w:r>
      <w:proofErr w:type="gramStart"/>
      <w:r w:rsidRPr="009D0136">
        <w:rPr>
          <w:rFonts w:ascii="Times New Roman" w:hAnsi="Times New Roman"/>
          <w:sz w:val="24"/>
          <w:szCs w:val="24"/>
        </w:rPr>
        <w:t>R. .</w:t>
      </w:r>
      <w:proofErr w:type="gramEnd"/>
      <w:r w:rsidRPr="009D0136">
        <w:rPr>
          <w:rFonts w:ascii="Times New Roman" w:hAnsi="Times New Roman"/>
          <w:sz w:val="24"/>
          <w:szCs w:val="24"/>
        </w:rPr>
        <w:t xml:space="preserve"> (2025). </w:t>
      </w:r>
      <w:proofErr w:type="spellStart"/>
      <w:r w:rsidRPr="009D0136">
        <w:rPr>
          <w:rFonts w:ascii="Times New Roman" w:hAnsi="Times New Roman"/>
          <w:sz w:val="24"/>
          <w:szCs w:val="24"/>
        </w:rPr>
        <w:t>Hubungan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Pemanfaatan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KIA </w:t>
      </w:r>
      <w:proofErr w:type="spellStart"/>
      <w:r w:rsidRPr="009D0136">
        <w:rPr>
          <w:rFonts w:ascii="Times New Roman" w:hAnsi="Times New Roman"/>
          <w:sz w:val="24"/>
          <w:szCs w:val="24"/>
        </w:rPr>
        <w:t>dengan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Ibu Hamil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Tanda </w:t>
      </w:r>
      <w:proofErr w:type="spellStart"/>
      <w:r w:rsidRPr="009D0136">
        <w:rPr>
          <w:rFonts w:ascii="Times New Roman" w:hAnsi="Times New Roman"/>
          <w:sz w:val="24"/>
          <w:szCs w:val="24"/>
        </w:rPr>
        <w:t>Bahaya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di </w:t>
      </w:r>
      <w:proofErr w:type="spellStart"/>
      <w:r w:rsidRPr="009D0136">
        <w:rPr>
          <w:rFonts w:ascii="Times New Roman" w:hAnsi="Times New Roman"/>
          <w:sz w:val="24"/>
          <w:szCs w:val="24"/>
        </w:rPr>
        <w:t>Klinik</w:t>
      </w:r>
      <w:proofErr w:type="spellEnd"/>
      <w:r w:rsidRPr="009D0136">
        <w:rPr>
          <w:rFonts w:ascii="Times New Roman" w:hAnsi="Times New Roman"/>
          <w:sz w:val="24"/>
          <w:szCs w:val="24"/>
        </w:rPr>
        <w:t xml:space="preserve"> Sentral </w:t>
      </w:r>
      <w:proofErr w:type="spellStart"/>
      <w:r w:rsidRPr="009D0136">
        <w:rPr>
          <w:rFonts w:ascii="Times New Roman" w:hAnsi="Times New Roman"/>
          <w:sz w:val="24"/>
          <w:szCs w:val="24"/>
        </w:rPr>
        <w:t>Matalok</w:t>
      </w:r>
      <w:proofErr w:type="spellEnd"/>
      <w:r w:rsidRPr="009D0136">
        <w:rPr>
          <w:rFonts w:ascii="Times New Roman" w:hAnsi="Times New Roman"/>
          <w:sz w:val="24"/>
          <w:szCs w:val="24"/>
        </w:rPr>
        <w:t xml:space="preserve">. </w:t>
      </w:r>
      <w:r w:rsidRPr="009D0136">
        <w:rPr>
          <w:rFonts w:ascii="Times New Roman" w:hAnsi="Times New Roman"/>
          <w:i/>
          <w:iCs/>
          <w:sz w:val="24"/>
          <w:szCs w:val="24"/>
        </w:rPr>
        <w:t>Indonesian Research Journal on Education</w:t>
      </w:r>
      <w:r w:rsidRPr="009D0136">
        <w:rPr>
          <w:rFonts w:ascii="Times New Roman" w:hAnsi="Times New Roman"/>
          <w:sz w:val="24"/>
          <w:szCs w:val="24"/>
        </w:rPr>
        <w:t xml:space="preserve">, </w:t>
      </w:r>
      <w:r w:rsidRPr="009D0136">
        <w:rPr>
          <w:rFonts w:ascii="Times New Roman" w:hAnsi="Times New Roman"/>
          <w:i/>
          <w:iCs/>
          <w:sz w:val="24"/>
          <w:szCs w:val="24"/>
        </w:rPr>
        <w:t>5</w:t>
      </w:r>
      <w:r w:rsidRPr="009D0136">
        <w:rPr>
          <w:rFonts w:ascii="Times New Roman" w:hAnsi="Times New Roman"/>
          <w:sz w:val="24"/>
          <w:szCs w:val="24"/>
        </w:rPr>
        <w:t>(4), 7</w:t>
      </w:r>
      <w:r w:rsidR="00D939DE" w:rsidRPr="009D0136">
        <w:rPr>
          <w:rFonts w:ascii="Times New Roman" w:hAnsi="Times New Roman"/>
          <w:sz w:val="24"/>
          <w:szCs w:val="24"/>
        </w:rPr>
        <w:t>58.</w:t>
      </w:r>
    </w:p>
    <w:p w14:paraId="12A664C5" w14:textId="77777777" w:rsidR="00DC2D19" w:rsidRPr="009D0136" w:rsidRDefault="00DC2D19" w:rsidP="004A088A">
      <w:pPr>
        <w:pStyle w:val="ListParagraph"/>
        <w:widowControl w:val="0"/>
        <w:numPr>
          <w:ilvl w:val="0"/>
          <w:numId w:val="6"/>
        </w:numPr>
        <w:spacing w:after="0" w:line="240" w:lineRule="auto"/>
        <w:ind w:hanging="294"/>
        <w:contextualSpacing w:val="0"/>
        <w:jc w:val="both"/>
        <w:rPr>
          <w:rFonts w:ascii="Times New Roman" w:hAnsi="Times New Roman"/>
          <w:sz w:val="24"/>
          <w:szCs w:val="24"/>
        </w:rPr>
      </w:pPr>
      <w:proofErr w:type="spellStart"/>
      <w:r w:rsidRPr="009D0136">
        <w:rPr>
          <w:rFonts w:ascii="Times New Roman" w:hAnsi="Times New Roman"/>
          <w:sz w:val="24"/>
          <w:szCs w:val="24"/>
        </w:rPr>
        <w:lastRenderedPageBreak/>
        <w:t>Wardiyati</w:t>
      </w:r>
      <w:proofErr w:type="spellEnd"/>
      <w:r w:rsidRPr="009D0136">
        <w:rPr>
          <w:rFonts w:ascii="Times New Roman" w:hAnsi="Times New Roman"/>
          <w:sz w:val="24"/>
          <w:szCs w:val="24"/>
        </w:rPr>
        <w:t xml:space="preserve">, R. (2023). </w:t>
      </w:r>
      <w:proofErr w:type="spellStart"/>
      <w:r w:rsidRPr="009D0136">
        <w:rPr>
          <w:rFonts w:ascii="Times New Roman" w:hAnsi="Times New Roman"/>
          <w:sz w:val="24"/>
          <w:szCs w:val="24"/>
        </w:rPr>
        <w:t>Hubungan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Pemanfaatan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Buku</w:t>
      </w:r>
      <w:proofErr w:type="spellEnd"/>
      <w:r w:rsidRPr="009D0136">
        <w:rPr>
          <w:rFonts w:ascii="Times New Roman" w:hAnsi="Times New Roman"/>
          <w:sz w:val="24"/>
          <w:szCs w:val="24"/>
        </w:rPr>
        <w:t xml:space="preserve"> Kia </w:t>
      </w:r>
      <w:proofErr w:type="spellStart"/>
      <w:r w:rsidRPr="009D0136">
        <w:rPr>
          <w:rFonts w:ascii="Times New Roman" w:hAnsi="Times New Roman"/>
          <w:sz w:val="24"/>
          <w:szCs w:val="24"/>
        </w:rPr>
        <w:t>Dengan</w:t>
      </w:r>
      <w:proofErr w:type="spellEnd"/>
      <w:r w:rsidRPr="009D0136">
        <w:rPr>
          <w:rFonts w:ascii="Times New Roman" w:hAnsi="Times New Roman"/>
          <w:sz w:val="24"/>
          <w:szCs w:val="24"/>
        </w:rPr>
        <w:t xml:space="preserve"> Tingkat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Dan Tingkat </w:t>
      </w:r>
      <w:proofErr w:type="spellStart"/>
      <w:r w:rsidRPr="009D0136">
        <w:rPr>
          <w:rFonts w:ascii="Times New Roman" w:hAnsi="Times New Roman"/>
          <w:sz w:val="24"/>
          <w:szCs w:val="24"/>
        </w:rPr>
        <w:t>Kecema</w:t>
      </w:r>
      <w:r w:rsidR="00A56634" w:rsidRPr="009D0136">
        <w:rPr>
          <w:rFonts w:ascii="Times New Roman" w:hAnsi="Times New Roman"/>
          <w:sz w:val="24"/>
          <w:szCs w:val="24"/>
        </w:rPr>
        <w:t>san</w:t>
      </w:r>
      <w:proofErr w:type="spellEnd"/>
      <w:r w:rsidR="00A56634" w:rsidRPr="009D0136">
        <w:rPr>
          <w:rFonts w:ascii="Times New Roman" w:hAnsi="Times New Roman"/>
          <w:sz w:val="24"/>
          <w:szCs w:val="24"/>
        </w:rPr>
        <w:t xml:space="preserve"> Ibu Hamil </w:t>
      </w:r>
      <w:proofErr w:type="gramStart"/>
      <w:r w:rsidR="00A56634" w:rsidRPr="009D0136">
        <w:rPr>
          <w:rFonts w:ascii="Times New Roman" w:hAnsi="Times New Roman"/>
          <w:sz w:val="24"/>
          <w:szCs w:val="24"/>
        </w:rPr>
        <w:t>Di</w:t>
      </w:r>
      <w:proofErr w:type="gramEnd"/>
      <w:r w:rsidR="00A56634" w:rsidRPr="009D0136">
        <w:rPr>
          <w:rFonts w:ascii="Times New Roman" w:hAnsi="Times New Roman"/>
          <w:sz w:val="24"/>
          <w:szCs w:val="24"/>
        </w:rPr>
        <w:t xml:space="preserve"> </w:t>
      </w:r>
      <w:proofErr w:type="spellStart"/>
      <w:r w:rsidR="00A56634" w:rsidRPr="009D0136">
        <w:rPr>
          <w:rFonts w:ascii="Times New Roman" w:hAnsi="Times New Roman"/>
          <w:sz w:val="24"/>
          <w:szCs w:val="24"/>
        </w:rPr>
        <w:t>Rsud</w:t>
      </w:r>
      <w:proofErr w:type="spellEnd"/>
      <w:r w:rsidR="00A56634" w:rsidRPr="009D0136">
        <w:rPr>
          <w:rFonts w:ascii="Times New Roman" w:hAnsi="Times New Roman"/>
          <w:sz w:val="24"/>
          <w:szCs w:val="24"/>
        </w:rPr>
        <w:t xml:space="preserve"> </w:t>
      </w:r>
      <w:proofErr w:type="spellStart"/>
      <w:r w:rsidR="00A56634" w:rsidRPr="009D0136">
        <w:rPr>
          <w:rFonts w:ascii="Times New Roman" w:hAnsi="Times New Roman"/>
          <w:sz w:val="24"/>
          <w:szCs w:val="24"/>
        </w:rPr>
        <w:t>Banyumas</w:t>
      </w:r>
      <w:r w:rsidR="00A56634" w:rsidRPr="009D0136">
        <w:rPr>
          <w:rFonts w:ascii="Times New Roman" w:hAnsi="Times New Roman"/>
          <w:i/>
          <w:sz w:val="24"/>
          <w:szCs w:val="24"/>
        </w:rPr>
        <w:t>.</w:t>
      </w:r>
      <w:r w:rsidRPr="009D0136">
        <w:rPr>
          <w:rFonts w:ascii="Times New Roman" w:hAnsi="Times New Roman"/>
          <w:i/>
          <w:sz w:val="24"/>
          <w:szCs w:val="24"/>
        </w:rPr>
        <w:t>Jurnal</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Keperawatan</w:t>
      </w:r>
      <w:proofErr w:type="spellEnd"/>
      <w:r w:rsidRPr="009D0136">
        <w:rPr>
          <w:rFonts w:ascii="Times New Roman" w:hAnsi="Times New Roman"/>
          <w:i/>
          <w:sz w:val="24"/>
          <w:szCs w:val="24"/>
        </w:rPr>
        <w:t xml:space="preserve"> dan </w:t>
      </w:r>
      <w:proofErr w:type="spellStart"/>
      <w:r w:rsidRPr="009D0136">
        <w:rPr>
          <w:rFonts w:ascii="Times New Roman" w:hAnsi="Times New Roman"/>
          <w:i/>
          <w:sz w:val="24"/>
          <w:szCs w:val="24"/>
        </w:rPr>
        <w:t>Kebidanan</w:t>
      </w:r>
      <w:proofErr w:type="spellEnd"/>
      <w:r w:rsidRPr="009D0136">
        <w:rPr>
          <w:rFonts w:ascii="Times New Roman" w:hAnsi="Times New Roman"/>
          <w:sz w:val="24"/>
          <w:szCs w:val="24"/>
        </w:rPr>
        <w:t>. 6(1).77-86.</w:t>
      </w:r>
    </w:p>
    <w:p w14:paraId="14748328" w14:textId="77777777" w:rsidR="00F75AED" w:rsidRPr="009D0136" w:rsidRDefault="00F75AED" w:rsidP="004A088A">
      <w:pPr>
        <w:pStyle w:val="ListParagraph"/>
        <w:widowControl w:val="0"/>
        <w:numPr>
          <w:ilvl w:val="0"/>
          <w:numId w:val="6"/>
        </w:numPr>
        <w:spacing w:after="0" w:line="240" w:lineRule="auto"/>
        <w:ind w:hanging="294"/>
        <w:contextualSpacing w:val="0"/>
        <w:jc w:val="both"/>
        <w:rPr>
          <w:rFonts w:ascii="Times New Roman" w:hAnsi="Times New Roman"/>
          <w:sz w:val="24"/>
          <w:szCs w:val="24"/>
        </w:rPr>
      </w:pPr>
      <w:r w:rsidRPr="009D0136">
        <w:rPr>
          <w:rFonts w:ascii="Times New Roman" w:hAnsi="Times New Roman"/>
          <w:sz w:val="24"/>
          <w:szCs w:val="24"/>
        </w:rPr>
        <w:t xml:space="preserve">Wati, E. </w:t>
      </w:r>
      <w:proofErr w:type="spellStart"/>
      <w:proofErr w:type="gramStart"/>
      <w:r w:rsidRPr="009D0136">
        <w:rPr>
          <w:rFonts w:ascii="Times New Roman" w:hAnsi="Times New Roman"/>
          <w:sz w:val="24"/>
          <w:szCs w:val="24"/>
        </w:rPr>
        <w:t>dkk</w:t>
      </w:r>
      <w:proofErr w:type="spellEnd"/>
      <w:r w:rsidRPr="009D0136">
        <w:rPr>
          <w:rFonts w:ascii="Times New Roman" w:hAnsi="Times New Roman"/>
          <w:sz w:val="24"/>
          <w:szCs w:val="24"/>
        </w:rPr>
        <w:t>.(</w:t>
      </w:r>
      <w:proofErr w:type="gramEnd"/>
      <w:r w:rsidRPr="009D0136">
        <w:rPr>
          <w:rFonts w:ascii="Times New Roman" w:hAnsi="Times New Roman"/>
          <w:sz w:val="24"/>
          <w:szCs w:val="24"/>
        </w:rPr>
        <w:t>2023</w:t>
      </w:r>
      <w:proofErr w:type="gramStart"/>
      <w:r w:rsidRPr="009D0136">
        <w:rPr>
          <w:rFonts w:ascii="Times New Roman" w:hAnsi="Times New Roman"/>
          <w:sz w:val="24"/>
          <w:szCs w:val="24"/>
        </w:rPr>
        <w:t>).</w:t>
      </w:r>
      <w:proofErr w:type="spellStart"/>
      <w:r w:rsidRPr="009D0136">
        <w:rPr>
          <w:rFonts w:ascii="Times New Roman" w:hAnsi="Times New Roman"/>
          <w:sz w:val="24"/>
          <w:szCs w:val="24"/>
        </w:rPr>
        <w:t>Penerapan</w:t>
      </w:r>
      <w:proofErr w:type="spellEnd"/>
      <w:proofErr w:type="gramEnd"/>
      <w:r w:rsidRPr="009D0136">
        <w:rPr>
          <w:rFonts w:ascii="Times New Roman" w:hAnsi="Times New Roman"/>
          <w:sz w:val="24"/>
          <w:szCs w:val="24"/>
        </w:rPr>
        <w:t xml:space="preserve"> Pendidikan Kesehatan </w:t>
      </w:r>
      <w:proofErr w:type="spellStart"/>
      <w:r w:rsidRPr="009D0136">
        <w:rPr>
          <w:rFonts w:ascii="Times New Roman" w:hAnsi="Times New Roman"/>
          <w:sz w:val="24"/>
          <w:szCs w:val="24"/>
        </w:rPr>
        <w:t>Tentang</w:t>
      </w:r>
      <w:proofErr w:type="spellEnd"/>
      <w:r w:rsidRPr="009D0136">
        <w:rPr>
          <w:rFonts w:ascii="Times New Roman" w:hAnsi="Times New Roman"/>
          <w:sz w:val="24"/>
          <w:szCs w:val="24"/>
        </w:rPr>
        <w:t xml:space="preserve"> Tanda </w:t>
      </w:r>
      <w:proofErr w:type="spellStart"/>
      <w:r w:rsidRPr="009D0136">
        <w:rPr>
          <w:rFonts w:ascii="Times New Roman" w:hAnsi="Times New Roman"/>
          <w:sz w:val="24"/>
          <w:szCs w:val="24"/>
        </w:rPr>
        <w:t>Bahaya</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Kehamilan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Untuk</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Meningkatkan</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Pengetahuan</w:t>
      </w:r>
      <w:proofErr w:type="spellEnd"/>
      <w:r w:rsidRPr="009D0136">
        <w:rPr>
          <w:rFonts w:ascii="Times New Roman" w:hAnsi="Times New Roman"/>
          <w:sz w:val="24"/>
          <w:szCs w:val="24"/>
        </w:rPr>
        <w:t xml:space="preserve"> Ibu Hamil Primigravida Di Wilayah </w:t>
      </w:r>
      <w:proofErr w:type="spellStart"/>
      <w:r w:rsidRPr="009D0136">
        <w:rPr>
          <w:rFonts w:ascii="Times New Roman" w:hAnsi="Times New Roman"/>
          <w:sz w:val="24"/>
          <w:szCs w:val="24"/>
        </w:rPr>
        <w:t>Kerja</w:t>
      </w:r>
      <w:proofErr w:type="spellEnd"/>
      <w:r w:rsidRPr="009D0136">
        <w:rPr>
          <w:rFonts w:ascii="Times New Roman" w:hAnsi="Times New Roman"/>
          <w:sz w:val="24"/>
          <w:szCs w:val="24"/>
        </w:rPr>
        <w:t xml:space="preserve"> UPTD </w:t>
      </w:r>
      <w:proofErr w:type="spellStart"/>
      <w:r w:rsidRPr="009D0136">
        <w:rPr>
          <w:rFonts w:ascii="Times New Roman" w:hAnsi="Times New Roman"/>
          <w:sz w:val="24"/>
          <w:szCs w:val="24"/>
        </w:rPr>
        <w:t>Puskesmas</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Purwosari</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Kec.Metro</w:t>
      </w:r>
      <w:proofErr w:type="spellEnd"/>
      <w:r w:rsidRPr="009D0136">
        <w:rPr>
          <w:rFonts w:ascii="Times New Roman" w:hAnsi="Times New Roman"/>
          <w:sz w:val="24"/>
          <w:szCs w:val="24"/>
        </w:rPr>
        <w:t xml:space="preserve"> </w:t>
      </w:r>
      <w:proofErr w:type="spellStart"/>
      <w:r w:rsidRPr="009D0136">
        <w:rPr>
          <w:rFonts w:ascii="Times New Roman" w:hAnsi="Times New Roman"/>
          <w:sz w:val="24"/>
          <w:szCs w:val="24"/>
        </w:rPr>
        <w:t>Utara.</w:t>
      </w:r>
      <w:r w:rsidRPr="009D0136">
        <w:rPr>
          <w:rFonts w:ascii="Times New Roman" w:hAnsi="Times New Roman"/>
          <w:i/>
          <w:sz w:val="24"/>
          <w:szCs w:val="24"/>
        </w:rPr>
        <w:t>Jurnal</w:t>
      </w:r>
      <w:proofErr w:type="spellEnd"/>
      <w:r w:rsidRPr="009D0136">
        <w:rPr>
          <w:rFonts w:ascii="Times New Roman" w:hAnsi="Times New Roman"/>
          <w:i/>
          <w:sz w:val="24"/>
          <w:szCs w:val="24"/>
        </w:rPr>
        <w:t xml:space="preserve"> </w:t>
      </w:r>
      <w:proofErr w:type="spellStart"/>
      <w:r w:rsidRPr="009D0136">
        <w:rPr>
          <w:rFonts w:ascii="Times New Roman" w:hAnsi="Times New Roman"/>
          <w:i/>
          <w:sz w:val="24"/>
          <w:szCs w:val="24"/>
        </w:rPr>
        <w:t>Cendikia</w:t>
      </w:r>
      <w:proofErr w:type="spellEnd"/>
      <w:r w:rsidRPr="009D0136">
        <w:rPr>
          <w:rFonts w:ascii="Times New Roman" w:hAnsi="Times New Roman"/>
          <w:i/>
          <w:sz w:val="24"/>
          <w:szCs w:val="24"/>
        </w:rPr>
        <w:t xml:space="preserve"> Muda</w:t>
      </w:r>
      <w:r w:rsidRPr="009D0136">
        <w:rPr>
          <w:rFonts w:ascii="Times New Roman" w:hAnsi="Times New Roman"/>
          <w:sz w:val="24"/>
          <w:szCs w:val="24"/>
        </w:rPr>
        <w:t>. Vol 3 (2).</w:t>
      </w:r>
    </w:p>
    <w:p w14:paraId="54D841BD" w14:textId="77777777" w:rsidR="00DC2D19" w:rsidRPr="009D0136" w:rsidRDefault="00DC2D19" w:rsidP="004A088A">
      <w:pPr>
        <w:pStyle w:val="ListParagraph"/>
        <w:widowControl w:val="0"/>
        <w:numPr>
          <w:ilvl w:val="0"/>
          <w:numId w:val="6"/>
        </w:numPr>
        <w:spacing w:after="0" w:line="240" w:lineRule="auto"/>
        <w:ind w:hanging="294"/>
        <w:contextualSpacing w:val="0"/>
        <w:jc w:val="both"/>
        <w:rPr>
          <w:rFonts w:ascii="Times New Roman" w:hAnsi="Times New Roman"/>
          <w:sz w:val="24"/>
          <w:szCs w:val="24"/>
        </w:rPr>
      </w:pPr>
      <w:r w:rsidRPr="009D0136">
        <w:rPr>
          <w:rFonts w:ascii="Times New Roman" w:hAnsi="Times New Roman"/>
          <w:i/>
          <w:sz w:val="24"/>
          <w:szCs w:val="24"/>
        </w:rPr>
        <w:t xml:space="preserve">World Health </w:t>
      </w:r>
      <w:proofErr w:type="spellStart"/>
      <w:r w:rsidRPr="009D0136">
        <w:rPr>
          <w:rFonts w:ascii="Times New Roman" w:hAnsi="Times New Roman"/>
          <w:i/>
          <w:sz w:val="24"/>
          <w:szCs w:val="24"/>
        </w:rPr>
        <w:t>Organization.Fact</w:t>
      </w:r>
      <w:proofErr w:type="spellEnd"/>
      <w:r w:rsidRPr="009D0136">
        <w:rPr>
          <w:rFonts w:ascii="Times New Roman" w:hAnsi="Times New Roman"/>
          <w:i/>
          <w:sz w:val="24"/>
          <w:szCs w:val="24"/>
        </w:rPr>
        <w:t xml:space="preserve"> Maternal Mortality</w:t>
      </w:r>
      <w:r w:rsidRPr="009D0136">
        <w:rPr>
          <w:rFonts w:ascii="Times New Roman" w:hAnsi="Times New Roman"/>
          <w:sz w:val="24"/>
          <w:szCs w:val="24"/>
        </w:rPr>
        <w:t xml:space="preserve"> 2024. </w:t>
      </w:r>
      <w:r w:rsidRPr="009D0136">
        <w:rPr>
          <w:rFonts w:ascii="Times New Roman" w:hAnsi="Times New Roman"/>
          <w:i/>
          <w:sz w:val="24"/>
          <w:szCs w:val="24"/>
        </w:rPr>
        <w:t>World Health Organization;</w:t>
      </w:r>
      <w:r w:rsidRPr="009D0136">
        <w:rPr>
          <w:rFonts w:ascii="Times New Roman" w:hAnsi="Times New Roman"/>
          <w:sz w:val="24"/>
          <w:szCs w:val="24"/>
        </w:rPr>
        <w:t>2024</w:t>
      </w:r>
    </w:p>
    <w:sectPr w:rsidR="00DC2D19" w:rsidRPr="009D0136" w:rsidSect="003E4AA4">
      <w:headerReference w:type="even" r:id="rId9"/>
      <w:headerReference w:type="default" r:id="rId10"/>
      <w:footerReference w:type="even" r:id="rId11"/>
      <w:footerReference w:type="default" r:id="rId12"/>
      <w:headerReference w:type="first" r:id="rId13"/>
      <w:footerReference w:type="first" r:id="rId14"/>
      <w:pgSz w:w="11907" w:h="16840"/>
      <w:pgMar w:top="1701" w:right="1134" w:bottom="1134" w:left="1701" w:header="1134" w:footer="851" w:gutter="0"/>
      <w:pgNumType w:start="63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8D98D" w14:textId="77777777" w:rsidR="00541E33" w:rsidRDefault="00541E33">
      <w:r>
        <w:separator/>
      </w:r>
    </w:p>
  </w:endnote>
  <w:endnote w:type="continuationSeparator" w:id="0">
    <w:p w14:paraId="37E75AA0" w14:textId="77777777" w:rsidR="00541E33" w:rsidRDefault="0054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508A" w14:textId="77777777" w:rsidR="004D1D5C" w:rsidRDefault="004D1D5C">
    <w:pPr>
      <w:pBdr>
        <w:top w:val="nil"/>
        <w:left w:val="nil"/>
        <w:bottom w:val="nil"/>
        <w:right w:val="nil"/>
        <w:between w:val="nil"/>
      </w:pBdr>
      <w:tabs>
        <w:tab w:val="center" w:pos="4513"/>
        <w:tab w:val="right" w:pos="9026"/>
      </w:tabs>
      <w:jc w:val="center"/>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end"/>
    </w:r>
  </w:p>
  <w:p w14:paraId="301678A7" w14:textId="77777777" w:rsidR="004D1D5C" w:rsidRDefault="004D1D5C">
    <w:pPr>
      <w:pBdr>
        <w:top w:val="nil"/>
        <w:left w:val="nil"/>
        <w:bottom w:val="nil"/>
        <w:right w:val="nil"/>
        <w:between w:val="nil"/>
      </w:pBdr>
      <w:tabs>
        <w:tab w:val="center" w:pos="4513"/>
        <w:tab w:val="right" w:pos="9026"/>
      </w:tabs>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CE14" w14:textId="77777777" w:rsidR="004D1D5C" w:rsidRDefault="004D1D5C">
    <w:pPr>
      <w:pBdr>
        <w:top w:val="nil"/>
        <w:left w:val="nil"/>
        <w:bottom w:val="nil"/>
        <w:right w:val="nil"/>
        <w:between w:val="nil"/>
      </w:pBdr>
      <w:tabs>
        <w:tab w:val="center" w:pos="4513"/>
        <w:tab w:val="right" w:pos="9026"/>
      </w:tabs>
      <w:jc w:val="center"/>
      <w:rPr>
        <w:rFonts w:ascii="Cambria" w:eastAsia="Cambria" w:hAnsi="Cambria" w:cs="Cambria"/>
        <w:color w:val="000000"/>
        <w:sz w:val="22"/>
        <w:szCs w:val="22"/>
      </w:rPr>
    </w:pPr>
    <w:r>
      <w:rPr>
        <w:rFonts w:ascii="Cambria" w:eastAsia="Cambria" w:hAnsi="Cambria" w:cs="Cambria"/>
        <w:color w:val="000000"/>
        <w:sz w:val="22"/>
        <w:szCs w:val="22"/>
      </w:rPr>
      <w:br/>
    </w: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separate"/>
    </w:r>
    <w:r w:rsidR="0060622F">
      <w:rPr>
        <w:rFonts w:ascii="Cambria" w:eastAsia="Cambria" w:hAnsi="Cambria" w:cs="Cambria"/>
        <w:noProof/>
        <w:color w:val="000000"/>
        <w:sz w:val="22"/>
        <w:szCs w:val="22"/>
      </w:rPr>
      <w:t>10</w:t>
    </w:r>
    <w:r>
      <w:rPr>
        <w:rFonts w:ascii="Cambria" w:eastAsia="Cambria" w:hAnsi="Cambria" w:cs="Cambria"/>
        <w:color w:val="00000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0A182" w14:textId="77777777" w:rsidR="004D1D5C" w:rsidRDefault="004D1D5C">
    <w:pPr>
      <w:pBdr>
        <w:top w:val="nil"/>
        <w:left w:val="nil"/>
        <w:bottom w:val="nil"/>
        <w:right w:val="nil"/>
        <w:between w:val="nil"/>
      </w:pBdr>
      <w:tabs>
        <w:tab w:val="center" w:pos="4513"/>
        <w:tab w:val="right" w:pos="9026"/>
      </w:tabs>
      <w:jc w:val="center"/>
      <w:rPr>
        <w:rFonts w:ascii="Cambria" w:eastAsia="Cambria" w:hAnsi="Cambria" w:cs="Cambria"/>
        <w:color w:val="000000"/>
        <w:sz w:val="22"/>
        <w:szCs w:val="22"/>
      </w:rPr>
    </w:pPr>
    <w:r>
      <w:rPr>
        <w:rFonts w:ascii="Cambria" w:eastAsia="Cambria" w:hAnsi="Cambria" w:cs="Cambria"/>
        <w:color w:val="000000"/>
        <w:sz w:val="22"/>
        <w:szCs w:val="22"/>
      </w:rPr>
      <w:fldChar w:fldCharType="begin"/>
    </w:r>
    <w:r>
      <w:rPr>
        <w:rFonts w:ascii="Cambria" w:eastAsia="Cambria" w:hAnsi="Cambria" w:cs="Cambria"/>
        <w:color w:val="000000"/>
        <w:sz w:val="22"/>
        <w:szCs w:val="22"/>
      </w:rPr>
      <w:instrText>PAGE</w:instrText>
    </w:r>
    <w:r>
      <w:rPr>
        <w:rFonts w:ascii="Cambria" w:eastAsia="Cambria" w:hAnsi="Cambria" w:cs="Cambria"/>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D47C7" w14:textId="77777777" w:rsidR="00541E33" w:rsidRDefault="00541E33">
      <w:r>
        <w:separator/>
      </w:r>
    </w:p>
  </w:footnote>
  <w:footnote w:type="continuationSeparator" w:id="0">
    <w:p w14:paraId="3DAB7D14" w14:textId="77777777" w:rsidR="00541E33" w:rsidRDefault="00541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68F47" w14:textId="77777777" w:rsidR="004D1D5C" w:rsidRDefault="004D1D5C">
    <w:pPr>
      <w:pBdr>
        <w:top w:val="nil"/>
        <w:left w:val="nil"/>
        <w:bottom w:val="nil"/>
        <w:right w:val="nil"/>
        <w:between w:val="nil"/>
      </w:pBdr>
      <w:tabs>
        <w:tab w:val="center" w:pos="4513"/>
        <w:tab w:val="right" w:pos="9026"/>
      </w:tabs>
      <w:rPr>
        <w:rFonts w:ascii="Cambria" w:eastAsia="Cambria" w:hAnsi="Cambria" w:cs="Cambria"/>
        <w:color w:val="000000"/>
        <w:sz w:val="18"/>
        <w:szCs w:val="18"/>
      </w:rPr>
    </w:pPr>
    <w:r>
      <w:rPr>
        <w:rFonts w:ascii="Cambria" w:eastAsia="Cambria" w:hAnsi="Cambria" w:cs="Cambria"/>
        <w:b/>
        <w:color w:val="000000"/>
        <w:sz w:val="18"/>
        <w:szCs w:val="18"/>
      </w:rPr>
      <w:t>Jurnal Ilmu Komputer dan Informatika (JIKI)</w:t>
    </w:r>
    <w:r>
      <w:rPr>
        <w:rFonts w:ascii="Cambria" w:eastAsia="Cambria" w:hAnsi="Cambria" w:cs="Cambria"/>
        <w:color w:val="000000"/>
        <w:sz w:val="18"/>
        <w:szCs w:val="18"/>
      </w:rPr>
      <w:t xml:space="preserve"> </w:t>
    </w:r>
    <w:r>
      <w:rPr>
        <w:rFonts w:ascii="Cambria" w:eastAsia="Cambria" w:hAnsi="Cambria" w:cs="Cambria"/>
        <w:color w:val="000000"/>
        <w:sz w:val="18"/>
        <w:szCs w:val="18"/>
      </w:rPr>
      <w:tab/>
    </w:r>
    <w:r>
      <w:rPr>
        <w:rFonts w:ascii="Cambria" w:eastAsia="Cambria" w:hAnsi="Cambria" w:cs="Cambria"/>
        <w:color w:val="000000"/>
        <w:sz w:val="18"/>
        <w:szCs w:val="18"/>
      </w:rPr>
      <w:tab/>
      <w:t>p-ISSN:</w:t>
    </w:r>
    <w:r>
      <w:rPr>
        <w:color w:val="000000"/>
      </w:rPr>
      <w:t xml:space="preserve"> </w:t>
    </w:r>
    <w:r>
      <w:rPr>
        <w:rFonts w:ascii="Cambria" w:eastAsia="Cambria" w:hAnsi="Cambria" w:cs="Cambria"/>
        <w:color w:val="000000"/>
        <w:sz w:val="18"/>
        <w:szCs w:val="18"/>
      </w:rPr>
      <w:t>xxxx-xxxx</w:t>
    </w:r>
  </w:p>
  <w:p w14:paraId="2E7385EA" w14:textId="77777777" w:rsidR="004D1D5C" w:rsidRDefault="004D1D5C">
    <w:pPr>
      <w:pBdr>
        <w:top w:val="nil"/>
        <w:left w:val="nil"/>
        <w:bottom w:val="single" w:sz="4" w:space="1" w:color="000000"/>
        <w:right w:val="nil"/>
        <w:between w:val="nil"/>
      </w:pBdr>
      <w:tabs>
        <w:tab w:val="center" w:pos="4513"/>
        <w:tab w:val="right" w:pos="9026"/>
        <w:tab w:val="left" w:pos="2508"/>
      </w:tabs>
      <w:rPr>
        <w:rFonts w:ascii="Cambria" w:eastAsia="Cambria" w:hAnsi="Cambria" w:cs="Cambria"/>
        <w:color w:val="000000"/>
        <w:sz w:val="18"/>
        <w:szCs w:val="18"/>
      </w:rPr>
    </w:pPr>
    <w:r>
      <w:rPr>
        <w:rFonts w:ascii="Cambria" w:eastAsia="Cambria" w:hAnsi="Cambria" w:cs="Cambria"/>
        <w:color w:val="000000"/>
        <w:sz w:val="18"/>
        <w:szCs w:val="18"/>
      </w:rPr>
      <w:tab/>
    </w:r>
    <w:r>
      <w:rPr>
        <w:rFonts w:ascii="Cambria" w:eastAsia="Cambria" w:hAnsi="Cambria" w:cs="Cambria"/>
        <w:color w:val="000000"/>
        <w:sz w:val="18"/>
        <w:szCs w:val="18"/>
      </w:rPr>
      <w:tab/>
    </w:r>
    <w:r>
      <w:rPr>
        <w:rFonts w:ascii="Cambria" w:eastAsia="Cambria" w:hAnsi="Cambria" w:cs="Cambria"/>
        <w:color w:val="000000"/>
        <w:sz w:val="18"/>
        <w:szCs w:val="18"/>
      </w:rPr>
      <w:tab/>
      <w:t>e-ISSN: xxxx-xxxx</w:t>
    </w:r>
  </w:p>
  <w:p w14:paraId="20E523DF" w14:textId="77777777" w:rsidR="004D1D5C" w:rsidRDefault="004D1D5C">
    <w:pPr>
      <w:pBdr>
        <w:top w:val="nil"/>
        <w:left w:val="nil"/>
        <w:bottom w:val="single" w:sz="4" w:space="1" w:color="000000"/>
        <w:right w:val="nil"/>
        <w:between w:val="nil"/>
      </w:pBdr>
      <w:tabs>
        <w:tab w:val="center" w:pos="4513"/>
        <w:tab w:val="right" w:pos="9026"/>
      </w:tabs>
      <w:rPr>
        <w:rFonts w:ascii="Cambria" w:eastAsia="Cambria" w:hAnsi="Cambria" w:cs="Cambria"/>
        <w:color w:val="000000"/>
        <w:sz w:val="18"/>
        <w:szCs w:val="18"/>
      </w:rPr>
    </w:pPr>
  </w:p>
  <w:p w14:paraId="119DEEE4" w14:textId="77777777" w:rsidR="004D1D5C" w:rsidRDefault="004D1D5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ADF3" w14:textId="77777777" w:rsidR="004D1D5C" w:rsidRDefault="004D1D5C">
    <w:pPr>
      <w:pBdr>
        <w:top w:val="nil"/>
        <w:left w:val="nil"/>
        <w:bottom w:val="nil"/>
        <w:right w:val="nil"/>
        <w:between w:val="nil"/>
      </w:pBdr>
      <w:tabs>
        <w:tab w:val="center" w:pos="4513"/>
        <w:tab w:val="right" w:pos="9026"/>
      </w:tabs>
      <w:rPr>
        <w:rFonts w:ascii="Cambria" w:eastAsia="Cambria" w:hAnsi="Cambria" w:cs="Cambria"/>
        <w:color w:val="000000"/>
        <w:sz w:val="18"/>
        <w:szCs w:val="18"/>
      </w:rPr>
    </w:pPr>
    <w:r>
      <w:rPr>
        <w:rFonts w:ascii="Cambria" w:eastAsia="Cambria" w:hAnsi="Cambria" w:cs="Cambria"/>
        <w:b/>
        <w:color w:val="000000"/>
        <w:sz w:val="18"/>
        <w:szCs w:val="18"/>
      </w:rPr>
      <w:t xml:space="preserve">Borneo </w:t>
    </w:r>
    <w:r>
      <w:rPr>
        <w:rFonts w:ascii="Cambria" w:eastAsia="Cambria" w:hAnsi="Cambria" w:cs="Cambria"/>
        <w:b/>
        <w:color w:val="000000"/>
        <w:sz w:val="18"/>
        <w:szCs w:val="18"/>
      </w:rPr>
      <w:t>Nursing Journal (BNJ)</w:t>
    </w:r>
    <w:r>
      <w:rPr>
        <w:rFonts w:ascii="Cambria" w:eastAsia="Cambria" w:hAnsi="Cambria" w:cs="Cambria"/>
        <w:b/>
        <w:color w:val="000000"/>
        <w:sz w:val="18"/>
        <w:szCs w:val="18"/>
      </w:rPr>
      <w:tab/>
    </w:r>
    <w:r>
      <w:rPr>
        <w:rFonts w:ascii="Cambria" w:eastAsia="Cambria" w:hAnsi="Cambria" w:cs="Cambria"/>
        <w:b/>
        <w:color w:val="000000"/>
        <w:sz w:val="18"/>
        <w:szCs w:val="18"/>
      </w:rPr>
      <w:tab/>
    </w:r>
    <w:r>
      <w:rPr>
        <w:rFonts w:ascii="Cambria" w:eastAsia="Cambria" w:hAnsi="Cambria" w:cs="Cambria"/>
        <w:color w:val="000000"/>
        <w:sz w:val="18"/>
        <w:szCs w:val="18"/>
      </w:rPr>
      <w:t xml:space="preserve"> </w:t>
    </w:r>
  </w:p>
  <w:p w14:paraId="2D2143C8" w14:textId="6602A58C" w:rsidR="004D1D5C" w:rsidRDefault="004D1D5C">
    <w:pPr>
      <w:pBdr>
        <w:top w:val="nil"/>
        <w:left w:val="nil"/>
        <w:bottom w:val="nil"/>
        <w:right w:val="nil"/>
        <w:between w:val="nil"/>
      </w:pBdr>
      <w:tabs>
        <w:tab w:val="center" w:pos="4513"/>
        <w:tab w:val="right" w:pos="9026"/>
      </w:tabs>
      <w:rPr>
        <w:rFonts w:ascii="Cambria" w:eastAsia="Cambria" w:hAnsi="Cambria" w:cs="Cambria"/>
        <w:color w:val="000000"/>
        <w:sz w:val="18"/>
        <w:szCs w:val="18"/>
      </w:rPr>
    </w:pPr>
    <w:r>
      <w:rPr>
        <w:rFonts w:ascii="Cambria" w:eastAsia="Cambria" w:hAnsi="Cambria" w:cs="Cambria"/>
        <w:color w:val="000000"/>
        <w:sz w:val="18"/>
        <w:szCs w:val="18"/>
      </w:rPr>
      <w:t>Vol</w:t>
    </w:r>
    <w:r w:rsidR="00B12618">
      <w:rPr>
        <w:rFonts w:ascii="Cambria" w:eastAsia="Cambria" w:hAnsi="Cambria" w:cs="Cambria"/>
        <w:color w:val="000000"/>
        <w:sz w:val="18"/>
        <w:szCs w:val="18"/>
      </w:rPr>
      <w:t>ume</w:t>
    </w:r>
    <w:r>
      <w:rPr>
        <w:rFonts w:ascii="Cambria" w:eastAsia="Cambria" w:hAnsi="Cambria" w:cs="Cambria"/>
        <w:color w:val="000000"/>
        <w:sz w:val="18"/>
        <w:szCs w:val="18"/>
      </w:rPr>
      <w:t xml:space="preserve"> </w:t>
    </w:r>
    <w:r w:rsidR="00B12618">
      <w:rPr>
        <w:rFonts w:ascii="Cambria" w:eastAsia="Cambria" w:hAnsi="Cambria" w:cs="Cambria"/>
        <w:color w:val="000000"/>
        <w:sz w:val="18"/>
        <w:szCs w:val="18"/>
      </w:rPr>
      <w:t>8</w:t>
    </w:r>
    <w:r>
      <w:rPr>
        <w:rFonts w:ascii="Cambria" w:eastAsia="Cambria" w:hAnsi="Cambria" w:cs="Cambria"/>
        <w:color w:val="000000"/>
        <w:sz w:val="18"/>
        <w:szCs w:val="18"/>
      </w:rPr>
      <w:t>, No</w:t>
    </w:r>
    <w:r w:rsidR="00B12618">
      <w:rPr>
        <w:rFonts w:ascii="Cambria" w:eastAsia="Cambria" w:hAnsi="Cambria" w:cs="Cambria"/>
        <w:color w:val="000000"/>
        <w:sz w:val="18"/>
        <w:szCs w:val="18"/>
      </w:rPr>
      <w:t>mor</w:t>
    </w:r>
    <w:r>
      <w:rPr>
        <w:rFonts w:ascii="Cambria" w:eastAsia="Cambria" w:hAnsi="Cambria" w:cs="Cambria"/>
        <w:color w:val="000000"/>
        <w:sz w:val="18"/>
        <w:szCs w:val="18"/>
      </w:rPr>
      <w:t xml:space="preserve"> </w:t>
    </w:r>
    <w:r w:rsidR="00B12618">
      <w:rPr>
        <w:rFonts w:ascii="Cambria" w:eastAsia="Cambria" w:hAnsi="Cambria" w:cs="Cambria"/>
        <w:color w:val="000000"/>
        <w:sz w:val="18"/>
        <w:szCs w:val="18"/>
      </w:rPr>
      <w:t>1</w:t>
    </w:r>
    <w:r>
      <w:rPr>
        <w:rFonts w:ascii="Cambria" w:eastAsia="Cambria" w:hAnsi="Cambria" w:cs="Cambria"/>
        <w:color w:val="000000"/>
        <w:sz w:val="18"/>
        <w:szCs w:val="18"/>
      </w:rPr>
      <w:t xml:space="preserve">, </w:t>
    </w:r>
    <w:r w:rsidR="00B12618">
      <w:rPr>
        <w:rFonts w:ascii="Cambria" w:eastAsia="Cambria" w:hAnsi="Cambria" w:cs="Cambria"/>
        <w:color w:val="000000"/>
        <w:sz w:val="18"/>
        <w:szCs w:val="18"/>
      </w:rPr>
      <w:t>Tahun</w:t>
    </w:r>
    <w:r>
      <w:rPr>
        <w:rFonts w:ascii="Cambria" w:eastAsia="Cambria" w:hAnsi="Cambria" w:cs="Cambria"/>
        <w:color w:val="000000"/>
        <w:sz w:val="18"/>
        <w:szCs w:val="18"/>
      </w:rPr>
      <w:t xml:space="preserve"> 202</w:t>
    </w:r>
    <w:r w:rsidR="00B12618">
      <w:rPr>
        <w:rFonts w:ascii="Cambria" w:eastAsia="Cambria" w:hAnsi="Cambria" w:cs="Cambria"/>
        <w:color w:val="000000"/>
        <w:sz w:val="18"/>
        <w:szCs w:val="18"/>
      </w:rPr>
      <w:t>5/2026</w:t>
    </w:r>
    <w:r>
      <w:rPr>
        <w:rFonts w:ascii="Cambria" w:eastAsia="Cambria" w:hAnsi="Cambria" w:cs="Cambria"/>
        <w:color w:val="000000"/>
        <w:sz w:val="18"/>
        <w:szCs w:val="18"/>
      </w:rPr>
      <w:t>, Hal</w:t>
    </w:r>
    <w:r w:rsidR="00B12618">
      <w:rPr>
        <w:rFonts w:ascii="Cambria" w:eastAsia="Cambria" w:hAnsi="Cambria" w:cs="Cambria"/>
        <w:color w:val="000000"/>
        <w:sz w:val="18"/>
        <w:szCs w:val="18"/>
      </w:rPr>
      <w:t>aman</w:t>
    </w:r>
    <w:r>
      <w:rPr>
        <w:rFonts w:ascii="Cambria" w:eastAsia="Cambria" w:hAnsi="Cambria" w:cs="Cambria"/>
        <w:color w:val="000000"/>
        <w:sz w:val="18"/>
        <w:szCs w:val="18"/>
      </w:rPr>
      <w:t xml:space="preserve"> </w:t>
    </w:r>
    <w:r w:rsidR="00B12618">
      <w:rPr>
        <w:rFonts w:ascii="Cambria" w:eastAsia="Cambria" w:hAnsi="Cambria" w:cs="Cambria"/>
        <w:color w:val="000000"/>
        <w:sz w:val="18"/>
        <w:szCs w:val="18"/>
      </w:rPr>
      <w:t>630</w:t>
    </w:r>
    <w:r>
      <w:rPr>
        <w:rFonts w:ascii="Cambria" w:eastAsia="Cambria" w:hAnsi="Cambria" w:cs="Cambria"/>
        <w:color w:val="000000"/>
        <w:sz w:val="18"/>
        <w:szCs w:val="18"/>
      </w:rPr>
      <w:t>-</w:t>
    </w:r>
    <w:r w:rsidR="00B12618">
      <w:rPr>
        <w:rFonts w:ascii="Cambria" w:eastAsia="Cambria" w:hAnsi="Cambria" w:cs="Cambria"/>
        <w:color w:val="000000"/>
        <w:sz w:val="18"/>
        <w:szCs w:val="18"/>
      </w:rPr>
      <w:t>640</w:t>
    </w:r>
    <w:r>
      <w:rPr>
        <w:rFonts w:ascii="Cambria" w:eastAsia="Cambria" w:hAnsi="Cambria" w:cs="Cambria"/>
        <w:color w:val="000000"/>
        <w:sz w:val="18"/>
        <w:szCs w:val="18"/>
      </w:rPr>
      <w:tab/>
    </w:r>
    <w:r>
      <w:rPr>
        <w:rFonts w:ascii="Cambria" w:eastAsia="Cambria" w:hAnsi="Cambria" w:cs="Cambria"/>
        <w:color w:val="000000"/>
        <w:sz w:val="18"/>
        <w:szCs w:val="18"/>
      </w:rPr>
      <w:tab/>
      <w:t>P-ISSN: 2685-5054</w:t>
    </w:r>
    <w:r>
      <w:rPr>
        <w:color w:val="000000"/>
      </w:rPr>
      <w:t xml:space="preserve"> </w:t>
    </w:r>
  </w:p>
  <w:p w14:paraId="703216E9" w14:textId="77777777" w:rsidR="004D1D5C" w:rsidRDefault="004D1D5C">
    <w:pPr>
      <w:pBdr>
        <w:top w:val="nil"/>
        <w:left w:val="nil"/>
        <w:bottom w:val="single" w:sz="4" w:space="1" w:color="000000"/>
        <w:right w:val="nil"/>
        <w:between w:val="nil"/>
      </w:pBdr>
      <w:tabs>
        <w:tab w:val="center" w:pos="4513"/>
        <w:tab w:val="right" w:pos="9026"/>
      </w:tabs>
      <w:rPr>
        <w:rFonts w:ascii="Cambria" w:eastAsia="Cambria" w:hAnsi="Cambria" w:cs="Cambria"/>
        <w:color w:val="000000"/>
        <w:sz w:val="18"/>
        <w:szCs w:val="18"/>
      </w:rPr>
    </w:pPr>
    <w:r>
      <w:rPr>
        <w:rFonts w:ascii="Cambria" w:eastAsia="Cambria" w:hAnsi="Cambria" w:cs="Cambria"/>
        <w:color w:val="000000"/>
        <w:sz w:val="18"/>
        <w:szCs w:val="18"/>
      </w:rPr>
      <w:t>https://akperyarsismd.e-journal.id/BNJ</w:t>
    </w:r>
    <w:r>
      <w:rPr>
        <w:rFonts w:ascii="Cambria" w:eastAsia="Cambria" w:hAnsi="Cambria" w:cs="Cambria"/>
        <w:color w:val="000000"/>
        <w:sz w:val="18"/>
        <w:szCs w:val="18"/>
      </w:rPr>
      <w:tab/>
    </w:r>
    <w:r>
      <w:rPr>
        <w:rFonts w:ascii="Cambria" w:eastAsia="Cambria" w:hAnsi="Cambria" w:cs="Cambria"/>
        <w:color w:val="000000"/>
        <w:sz w:val="18"/>
        <w:szCs w:val="18"/>
      </w:rPr>
      <w:tab/>
      <w:t>E-ISSN:</w:t>
    </w:r>
    <w:r>
      <w:rPr>
        <w:color w:val="000000"/>
      </w:rPr>
      <w:t xml:space="preserve"> </w:t>
    </w:r>
    <w:r>
      <w:rPr>
        <w:rFonts w:ascii="Cambria" w:eastAsia="Cambria" w:hAnsi="Cambria" w:cs="Cambria"/>
        <w:color w:val="000000"/>
        <w:sz w:val="18"/>
        <w:szCs w:val="18"/>
      </w:rPr>
      <w:t>2654-8453</w:t>
    </w:r>
  </w:p>
  <w:p w14:paraId="4CA5DEE2" w14:textId="77777777" w:rsidR="004D1D5C" w:rsidRDefault="004D1D5C">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E7E4" w14:textId="77777777" w:rsidR="004D1D5C" w:rsidRDefault="004D1D5C">
    <w:pPr>
      <w:pBdr>
        <w:top w:val="nil"/>
        <w:left w:val="nil"/>
        <w:bottom w:val="nil"/>
        <w:right w:val="nil"/>
        <w:between w:val="nil"/>
      </w:pBdr>
      <w:tabs>
        <w:tab w:val="center" w:pos="4513"/>
        <w:tab w:val="right" w:pos="9026"/>
      </w:tabs>
      <w:rPr>
        <w:rFonts w:ascii="Cambria" w:eastAsia="Cambria" w:hAnsi="Cambria" w:cs="Cambria"/>
        <w:color w:val="000000"/>
        <w:sz w:val="18"/>
        <w:szCs w:val="18"/>
      </w:rPr>
    </w:pPr>
    <w:r>
      <w:rPr>
        <w:rFonts w:ascii="Cambria" w:eastAsia="Cambria" w:hAnsi="Cambria" w:cs="Cambria"/>
        <w:b/>
        <w:color w:val="000000"/>
        <w:sz w:val="18"/>
        <w:szCs w:val="18"/>
      </w:rPr>
      <w:t>Jurnal Ilmu Komputer dan Informatika (JIKI)</w:t>
    </w:r>
    <w:r>
      <w:rPr>
        <w:rFonts w:ascii="Cambria" w:eastAsia="Cambria" w:hAnsi="Cambria" w:cs="Cambria"/>
        <w:b/>
        <w:color w:val="000000"/>
        <w:sz w:val="18"/>
        <w:szCs w:val="18"/>
      </w:rPr>
      <w:tab/>
    </w:r>
    <w:r>
      <w:rPr>
        <w:rFonts w:ascii="Cambria" w:eastAsia="Cambria" w:hAnsi="Cambria" w:cs="Cambria"/>
        <w:b/>
        <w:color w:val="000000"/>
        <w:sz w:val="18"/>
        <w:szCs w:val="18"/>
      </w:rPr>
      <w:tab/>
    </w:r>
    <w:r>
      <w:rPr>
        <w:rFonts w:ascii="Cambria" w:eastAsia="Cambria" w:hAnsi="Cambria" w:cs="Cambria"/>
        <w:color w:val="000000"/>
        <w:sz w:val="18"/>
        <w:szCs w:val="18"/>
      </w:rPr>
      <w:t xml:space="preserve">DOI: </w:t>
    </w:r>
    <w:hyperlink r:id="rId1">
      <w:r>
        <w:rPr>
          <w:rFonts w:ascii="Cambria" w:eastAsia="Cambria" w:hAnsi="Cambria" w:cs="Cambria"/>
          <w:color w:val="0000FF"/>
          <w:sz w:val="18"/>
          <w:szCs w:val="18"/>
          <w:u w:val="single"/>
        </w:rPr>
        <w:t>https://doi.org/10.95326/jiki.idpaper</w:t>
      </w:r>
    </w:hyperlink>
    <w:r>
      <w:rPr>
        <w:rFonts w:ascii="Cambria" w:eastAsia="Cambria" w:hAnsi="Cambria" w:cs="Cambria"/>
        <w:color w:val="000000"/>
        <w:sz w:val="18"/>
        <w:szCs w:val="18"/>
      </w:rPr>
      <w:t xml:space="preserve"> </w:t>
    </w:r>
  </w:p>
  <w:p w14:paraId="472C0373" w14:textId="77777777" w:rsidR="004D1D5C" w:rsidRDefault="004D1D5C">
    <w:pPr>
      <w:pBdr>
        <w:top w:val="nil"/>
        <w:left w:val="nil"/>
        <w:bottom w:val="nil"/>
        <w:right w:val="nil"/>
        <w:between w:val="nil"/>
      </w:pBdr>
      <w:tabs>
        <w:tab w:val="center" w:pos="4513"/>
        <w:tab w:val="right" w:pos="9026"/>
      </w:tabs>
      <w:rPr>
        <w:rFonts w:ascii="Cambria" w:eastAsia="Cambria" w:hAnsi="Cambria" w:cs="Cambria"/>
        <w:color w:val="000000"/>
        <w:sz w:val="18"/>
        <w:szCs w:val="18"/>
      </w:rPr>
    </w:pPr>
    <w:r>
      <w:rPr>
        <w:rFonts w:ascii="Cambria" w:eastAsia="Cambria" w:hAnsi="Cambria" w:cs="Cambria"/>
        <w:color w:val="000000"/>
        <w:sz w:val="18"/>
        <w:szCs w:val="18"/>
      </w:rPr>
      <w:t>Vol. 1, No. 1, Juni 2021, Hal. x-y</w:t>
    </w:r>
    <w:r>
      <w:rPr>
        <w:rFonts w:ascii="Cambria" w:eastAsia="Cambria" w:hAnsi="Cambria" w:cs="Cambria"/>
        <w:color w:val="000000"/>
        <w:sz w:val="18"/>
        <w:szCs w:val="18"/>
      </w:rPr>
      <w:tab/>
    </w:r>
    <w:r>
      <w:rPr>
        <w:rFonts w:ascii="Cambria" w:eastAsia="Cambria" w:hAnsi="Cambria" w:cs="Cambria"/>
        <w:color w:val="000000"/>
        <w:sz w:val="18"/>
        <w:szCs w:val="18"/>
      </w:rPr>
      <w:tab/>
      <w:t>p-ISSN:</w:t>
    </w:r>
    <w:r>
      <w:rPr>
        <w:color w:val="000000"/>
      </w:rPr>
      <w:t xml:space="preserve"> </w:t>
    </w:r>
    <w:r>
      <w:rPr>
        <w:rFonts w:ascii="Cambria" w:eastAsia="Cambria" w:hAnsi="Cambria" w:cs="Cambria"/>
        <w:color w:val="000000"/>
        <w:sz w:val="18"/>
        <w:szCs w:val="18"/>
      </w:rPr>
      <w:t>xxxx-xxxx</w:t>
    </w:r>
  </w:p>
  <w:p w14:paraId="7E8D22B9" w14:textId="77777777" w:rsidR="004D1D5C" w:rsidRDefault="004D1D5C">
    <w:pPr>
      <w:pBdr>
        <w:top w:val="nil"/>
        <w:left w:val="nil"/>
        <w:bottom w:val="single" w:sz="4" w:space="1" w:color="000000"/>
        <w:right w:val="nil"/>
        <w:between w:val="nil"/>
      </w:pBdr>
      <w:tabs>
        <w:tab w:val="center" w:pos="4513"/>
        <w:tab w:val="right" w:pos="9026"/>
      </w:tabs>
      <w:rPr>
        <w:rFonts w:ascii="Cambria" w:eastAsia="Cambria" w:hAnsi="Cambria" w:cs="Cambria"/>
        <w:color w:val="000000"/>
        <w:sz w:val="18"/>
        <w:szCs w:val="18"/>
      </w:rPr>
    </w:pPr>
    <w:r>
      <w:rPr>
        <w:rFonts w:ascii="Cambria" w:eastAsia="Cambria" w:hAnsi="Cambria" w:cs="Cambria"/>
        <w:color w:val="000000"/>
        <w:sz w:val="18"/>
        <w:szCs w:val="18"/>
      </w:rPr>
      <w:tab/>
    </w:r>
    <w:r>
      <w:rPr>
        <w:rFonts w:ascii="Cambria" w:eastAsia="Cambria" w:hAnsi="Cambria" w:cs="Cambria"/>
        <w:color w:val="000000"/>
        <w:sz w:val="18"/>
        <w:szCs w:val="18"/>
      </w:rPr>
      <w:tab/>
      <w:t>e-ISSN: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A5C"/>
    <w:multiLevelType w:val="hybridMultilevel"/>
    <w:tmpl w:val="383491CA"/>
    <w:lvl w:ilvl="0" w:tplc="9CA4C780">
      <w:start w:val="3"/>
      <w:numFmt w:val="decimal"/>
      <w:lvlText w:val="%1)"/>
      <w:lvlJc w:val="left"/>
      <w:pPr>
        <w:ind w:left="502" w:hanging="360"/>
      </w:pPr>
      <w:rPr>
        <w:rFonts w:hint="default"/>
      </w:rPr>
    </w:lvl>
    <w:lvl w:ilvl="1" w:tplc="38090019" w:tentative="1">
      <w:start w:val="1"/>
      <w:numFmt w:val="lowerLetter"/>
      <w:lvlText w:val="%2."/>
      <w:lvlJc w:val="left"/>
      <w:pPr>
        <w:ind w:left="1090" w:hanging="360"/>
      </w:pPr>
    </w:lvl>
    <w:lvl w:ilvl="2" w:tplc="3809001B" w:tentative="1">
      <w:start w:val="1"/>
      <w:numFmt w:val="lowerRoman"/>
      <w:lvlText w:val="%3."/>
      <w:lvlJc w:val="right"/>
      <w:pPr>
        <w:ind w:left="1810" w:hanging="180"/>
      </w:pPr>
    </w:lvl>
    <w:lvl w:ilvl="3" w:tplc="3809000F" w:tentative="1">
      <w:start w:val="1"/>
      <w:numFmt w:val="decimal"/>
      <w:lvlText w:val="%4."/>
      <w:lvlJc w:val="left"/>
      <w:pPr>
        <w:ind w:left="2530" w:hanging="360"/>
      </w:pPr>
    </w:lvl>
    <w:lvl w:ilvl="4" w:tplc="38090019" w:tentative="1">
      <w:start w:val="1"/>
      <w:numFmt w:val="lowerLetter"/>
      <w:lvlText w:val="%5."/>
      <w:lvlJc w:val="left"/>
      <w:pPr>
        <w:ind w:left="3250" w:hanging="360"/>
      </w:pPr>
    </w:lvl>
    <w:lvl w:ilvl="5" w:tplc="3809001B" w:tentative="1">
      <w:start w:val="1"/>
      <w:numFmt w:val="lowerRoman"/>
      <w:lvlText w:val="%6."/>
      <w:lvlJc w:val="right"/>
      <w:pPr>
        <w:ind w:left="3970" w:hanging="180"/>
      </w:pPr>
    </w:lvl>
    <w:lvl w:ilvl="6" w:tplc="3809000F" w:tentative="1">
      <w:start w:val="1"/>
      <w:numFmt w:val="decimal"/>
      <w:lvlText w:val="%7."/>
      <w:lvlJc w:val="left"/>
      <w:pPr>
        <w:ind w:left="4690" w:hanging="360"/>
      </w:pPr>
    </w:lvl>
    <w:lvl w:ilvl="7" w:tplc="38090019" w:tentative="1">
      <w:start w:val="1"/>
      <w:numFmt w:val="lowerLetter"/>
      <w:lvlText w:val="%8."/>
      <w:lvlJc w:val="left"/>
      <w:pPr>
        <w:ind w:left="5410" w:hanging="360"/>
      </w:pPr>
    </w:lvl>
    <w:lvl w:ilvl="8" w:tplc="3809001B" w:tentative="1">
      <w:start w:val="1"/>
      <w:numFmt w:val="lowerRoman"/>
      <w:lvlText w:val="%9."/>
      <w:lvlJc w:val="right"/>
      <w:pPr>
        <w:ind w:left="6130" w:hanging="180"/>
      </w:pPr>
    </w:lvl>
  </w:abstractNum>
  <w:abstractNum w:abstractNumId="1" w15:restartNumberingAfterBreak="0">
    <w:nsid w:val="017041DD"/>
    <w:multiLevelType w:val="hybridMultilevel"/>
    <w:tmpl w:val="58948C64"/>
    <w:lvl w:ilvl="0" w:tplc="60EEEE96">
      <w:start w:val="1"/>
      <w:numFmt w:val="decimal"/>
      <w:lvlText w:val="%1."/>
      <w:lvlJc w:val="left"/>
      <w:pPr>
        <w:ind w:left="502" w:hanging="360"/>
      </w:pPr>
      <w:rPr>
        <w:rFonts w:ascii="Times New Roman" w:hAnsi="Times New Roman" w:cs="Times New Roman"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4DE3C49"/>
    <w:multiLevelType w:val="hybridMultilevel"/>
    <w:tmpl w:val="B53EC226"/>
    <w:lvl w:ilvl="0" w:tplc="5E601174">
      <w:start w:val="1"/>
      <w:numFmt w:val="decimal"/>
      <w:lvlText w:val="%1)"/>
      <w:lvlJc w:val="left"/>
      <w:pPr>
        <w:ind w:left="360" w:hanging="360"/>
      </w:pPr>
      <w:rPr>
        <w:rFonts w:hint="default"/>
      </w:rPr>
    </w:lvl>
    <w:lvl w:ilvl="1" w:tplc="FFFFFFFF">
      <w:start w:val="1"/>
      <w:numFmt w:val="decimal"/>
      <w:lvlText w:val="%2)"/>
      <w:lvlJc w:val="left"/>
      <w:pPr>
        <w:ind w:left="71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56D32AE"/>
    <w:multiLevelType w:val="hybridMultilevel"/>
    <w:tmpl w:val="2F986422"/>
    <w:lvl w:ilvl="0" w:tplc="04090015">
      <w:start w:val="1"/>
      <w:numFmt w:val="upperLetter"/>
      <w:lvlText w:val="%1."/>
      <w:lvlJc w:val="left"/>
      <w:pPr>
        <w:ind w:left="502" w:hanging="360"/>
      </w:pPr>
      <w:rPr>
        <w:rFonts w:hint="default"/>
      </w:rPr>
    </w:lvl>
    <w:lvl w:ilvl="1" w:tplc="F1CA534E">
      <w:start w:val="1"/>
      <w:numFmt w:val="decimal"/>
      <w:lvlText w:val="%2."/>
      <w:lvlJc w:val="left"/>
      <w:pPr>
        <w:ind w:left="852" w:hanging="360"/>
      </w:pPr>
      <w:rPr>
        <w:rFonts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7025E5A"/>
    <w:multiLevelType w:val="hybridMultilevel"/>
    <w:tmpl w:val="4DDC70CE"/>
    <w:lvl w:ilvl="0" w:tplc="FFFFFFFF">
      <w:start w:val="1"/>
      <w:numFmt w:val="upperLetter"/>
      <w:lvlText w:val="%1."/>
      <w:lvlJc w:val="left"/>
      <w:pPr>
        <w:ind w:left="502" w:hanging="360"/>
      </w:pPr>
      <w:rPr>
        <w:rFonts w:hint="default"/>
      </w:rPr>
    </w:lvl>
    <w:lvl w:ilvl="1" w:tplc="38090011">
      <w:start w:val="1"/>
      <w:numFmt w:val="decimal"/>
      <w:lvlText w:val="%2)"/>
      <w:lvlJc w:val="left"/>
      <w:pPr>
        <w:ind w:left="85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5" w15:restartNumberingAfterBreak="0">
    <w:nsid w:val="199E0014"/>
    <w:multiLevelType w:val="hybridMultilevel"/>
    <w:tmpl w:val="817E48DE"/>
    <w:lvl w:ilvl="0" w:tplc="FFFFFFFF">
      <w:start w:val="1"/>
      <w:numFmt w:val="upperLetter"/>
      <w:lvlText w:val="%1."/>
      <w:lvlJc w:val="left"/>
      <w:pPr>
        <w:ind w:left="502" w:hanging="360"/>
      </w:pPr>
      <w:rPr>
        <w:rFonts w:hint="default"/>
      </w:rPr>
    </w:lvl>
    <w:lvl w:ilvl="1" w:tplc="38090011">
      <w:start w:val="1"/>
      <w:numFmt w:val="decimal"/>
      <w:lvlText w:val="%2)"/>
      <w:lvlJc w:val="left"/>
      <w:pPr>
        <w:ind w:left="85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1D592318"/>
    <w:multiLevelType w:val="hybridMultilevel"/>
    <w:tmpl w:val="74BCCA3C"/>
    <w:lvl w:ilvl="0" w:tplc="38090011">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227771D1"/>
    <w:multiLevelType w:val="hybridMultilevel"/>
    <w:tmpl w:val="7EECA1CC"/>
    <w:lvl w:ilvl="0" w:tplc="3B9A09A6">
      <w:start w:val="2"/>
      <w:numFmt w:val="decimal"/>
      <w:lvlText w:val="%1)"/>
      <w:lvlJc w:val="left"/>
      <w:pPr>
        <w:ind w:left="85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5881A78"/>
    <w:multiLevelType w:val="hybridMultilevel"/>
    <w:tmpl w:val="C8C81D8E"/>
    <w:lvl w:ilvl="0" w:tplc="5F2EC1F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64A64FB"/>
    <w:multiLevelType w:val="hybridMultilevel"/>
    <w:tmpl w:val="9524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06F2E"/>
    <w:multiLevelType w:val="hybridMultilevel"/>
    <w:tmpl w:val="2910CE1A"/>
    <w:lvl w:ilvl="0" w:tplc="73667F92">
      <w:start w:val="3"/>
      <w:numFmt w:val="decimal"/>
      <w:lvlText w:val="%1)"/>
      <w:lvlJc w:val="left"/>
      <w:pPr>
        <w:ind w:left="85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DBA3BB8"/>
    <w:multiLevelType w:val="hybridMultilevel"/>
    <w:tmpl w:val="A5120E5A"/>
    <w:lvl w:ilvl="0" w:tplc="9CEEE5C8">
      <w:start w:val="1"/>
      <w:numFmt w:val="decimal"/>
      <w:lvlText w:val="[%1]"/>
      <w:lvlJc w:val="righ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6552A1"/>
    <w:multiLevelType w:val="hybridMultilevel"/>
    <w:tmpl w:val="7116C928"/>
    <w:lvl w:ilvl="0" w:tplc="A6A0CD4A">
      <w:start w:val="4"/>
      <w:numFmt w:val="decimal"/>
      <w:lvlText w:val="%1)"/>
      <w:lvlJc w:val="left"/>
      <w:pPr>
        <w:ind w:left="852"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FA60DC2"/>
    <w:multiLevelType w:val="hybridMultilevel"/>
    <w:tmpl w:val="4782CEDE"/>
    <w:lvl w:ilvl="0" w:tplc="FFFFFFFF">
      <w:start w:val="1"/>
      <w:numFmt w:val="upperLetter"/>
      <w:lvlText w:val="%1."/>
      <w:lvlJc w:val="left"/>
      <w:pPr>
        <w:ind w:left="360" w:hanging="360"/>
      </w:pPr>
      <w:rPr>
        <w:rFonts w:hint="default"/>
      </w:rPr>
    </w:lvl>
    <w:lvl w:ilvl="1" w:tplc="38090011">
      <w:start w:val="1"/>
      <w:numFmt w:val="decimal"/>
      <w:lvlText w:val="%2)"/>
      <w:lvlJc w:val="left"/>
      <w:pPr>
        <w:ind w:left="71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3723955"/>
    <w:multiLevelType w:val="hybridMultilevel"/>
    <w:tmpl w:val="9524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E1B39"/>
    <w:multiLevelType w:val="hybridMultilevel"/>
    <w:tmpl w:val="8068B7C4"/>
    <w:lvl w:ilvl="0" w:tplc="9384919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4FFA624E"/>
    <w:multiLevelType w:val="hybridMultilevel"/>
    <w:tmpl w:val="0320641C"/>
    <w:lvl w:ilvl="0" w:tplc="FFFFFFFF">
      <w:start w:val="1"/>
      <w:numFmt w:val="upperLetter"/>
      <w:lvlText w:val="%1."/>
      <w:lvlJc w:val="left"/>
      <w:pPr>
        <w:ind w:left="502" w:hanging="360"/>
      </w:pPr>
      <w:rPr>
        <w:rFonts w:hint="default"/>
      </w:rPr>
    </w:lvl>
    <w:lvl w:ilvl="1" w:tplc="38090011">
      <w:start w:val="1"/>
      <w:numFmt w:val="decimal"/>
      <w:lvlText w:val="%2)"/>
      <w:lvlJc w:val="left"/>
      <w:pPr>
        <w:ind w:left="85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7" w15:restartNumberingAfterBreak="0">
    <w:nsid w:val="54D24E97"/>
    <w:multiLevelType w:val="multilevel"/>
    <w:tmpl w:val="76A2B2F0"/>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5CD3677A"/>
    <w:multiLevelType w:val="hybridMultilevel"/>
    <w:tmpl w:val="EE887D84"/>
    <w:lvl w:ilvl="0" w:tplc="FFFFFFFF">
      <w:start w:val="1"/>
      <w:numFmt w:val="upperLetter"/>
      <w:lvlText w:val="%1."/>
      <w:lvlJc w:val="left"/>
      <w:pPr>
        <w:ind w:left="502" w:hanging="360"/>
      </w:pPr>
      <w:rPr>
        <w:rFonts w:hint="default"/>
      </w:rPr>
    </w:lvl>
    <w:lvl w:ilvl="1" w:tplc="38090011">
      <w:start w:val="1"/>
      <w:numFmt w:val="decimal"/>
      <w:lvlText w:val="%2)"/>
      <w:lvlJc w:val="left"/>
      <w:pPr>
        <w:ind w:left="360"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9" w15:restartNumberingAfterBreak="0">
    <w:nsid w:val="5D915186"/>
    <w:multiLevelType w:val="hybridMultilevel"/>
    <w:tmpl w:val="1C52D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A02449"/>
    <w:multiLevelType w:val="hybridMultilevel"/>
    <w:tmpl w:val="E8129D28"/>
    <w:lvl w:ilvl="0" w:tplc="38090011">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1" w15:restartNumberingAfterBreak="0">
    <w:nsid w:val="715638F7"/>
    <w:multiLevelType w:val="hybridMultilevel"/>
    <w:tmpl w:val="A1780DE8"/>
    <w:lvl w:ilvl="0" w:tplc="FFFFFFFF">
      <w:start w:val="1"/>
      <w:numFmt w:val="upperLetter"/>
      <w:lvlText w:val="%1."/>
      <w:lvlJc w:val="left"/>
      <w:pPr>
        <w:ind w:left="502" w:hanging="360"/>
      </w:pPr>
      <w:rPr>
        <w:rFonts w:hint="default"/>
      </w:rPr>
    </w:lvl>
    <w:lvl w:ilvl="1" w:tplc="38090011">
      <w:start w:val="1"/>
      <w:numFmt w:val="decimal"/>
      <w:lvlText w:val="%2)"/>
      <w:lvlJc w:val="left"/>
      <w:pPr>
        <w:ind w:left="85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num w:numId="1" w16cid:durableId="2098671392">
    <w:abstractNumId w:val="17"/>
  </w:num>
  <w:num w:numId="2" w16cid:durableId="601298900">
    <w:abstractNumId w:val="14"/>
  </w:num>
  <w:num w:numId="3" w16cid:durableId="1075666926">
    <w:abstractNumId w:val="9"/>
  </w:num>
  <w:num w:numId="4" w16cid:durableId="37511169">
    <w:abstractNumId w:val="19"/>
  </w:num>
  <w:num w:numId="5" w16cid:durableId="1855221285">
    <w:abstractNumId w:val="1"/>
  </w:num>
  <w:num w:numId="6" w16cid:durableId="529882258">
    <w:abstractNumId w:val="11"/>
  </w:num>
  <w:num w:numId="7" w16cid:durableId="622923283">
    <w:abstractNumId w:val="3"/>
  </w:num>
  <w:num w:numId="8" w16cid:durableId="590160377">
    <w:abstractNumId w:val="16"/>
  </w:num>
  <w:num w:numId="9" w16cid:durableId="664822848">
    <w:abstractNumId w:val="5"/>
  </w:num>
  <w:num w:numId="10" w16cid:durableId="957177822">
    <w:abstractNumId w:val="7"/>
  </w:num>
  <w:num w:numId="11" w16cid:durableId="422991148">
    <w:abstractNumId w:val="21"/>
  </w:num>
  <w:num w:numId="12" w16cid:durableId="1079711849">
    <w:abstractNumId w:val="10"/>
  </w:num>
  <w:num w:numId="13" w16cid:durableId="1873761606">
    <w:abstractNumId w:val="4"/>
  </w:num>
  <w:num w:numId="14" w16cid:durableId="552078821">
    <w:abstractNumId w:val="12"/>
  </w:num>
  <w:num w:numId="15" w16cid:durableId="2007400146">
    <w:abstractNumId w:val="13"/>
  </w:num>
  <w:num w:numId="16" w16cid:durableId="1991131870">
    <w:abstractNumId w:val="2"/>
  </w:num>
  <w:num w:numId="17" w16cid:durableId="27462532">
    <w:abstractNumId w:val="18"/>
  </w:num>
  <w:num w:numId="18" w16cid:durableId="846166312">
    <w:abstractNumId w:val="8"/>
  </w:num>
  <w:num w:numId="19" w16cid:durableId="1138457938">
    <w:abstractNumId w:val="20"/>
  </w:num>
  <w:num w:numId="20" w16cid:durableId="314990329">
    <w:abstractNumId w:val="6"/>
  </w:num>
  <w:num w:numId="21" w16cid:durableId="102848997">
    <w:abstractNumId w:val="0"/>
  </w:num>
  <w:num w:numId="22" w16cid:durableId="2371759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3AF"/>
    <w:rsid w:val="00003E4F"/>
    <w:rsid w:val="00025B68"/>
    <w:rsid w:val="0007601E"/>
    <w:rsid w:val="000D555F"/>
    <w:rsid w:val="000D7F89"/>
    <w:rsid w:val="000E0A43"/>
    <w:rsid w:val="000E173F"/>
    <w:rsid w:val="001010D1"/>
    <w:rsid w:val="001221FE"/>
    <w:rsid w:val="00137551"/>
    <w:rsid w:val="00141F20"/>
    <w:rsid w:val="00147F0C"/>
    <w:rsid w:val="001521EC"/>
    <w:rsid w:val="00153C8F"/>
    <w:rsid w:val="0016140C"/>
    <w:rsid w:val="001A0FEC"/>
    <w:rsid w:val="001A588E"/>
    <w:rsid w:val="001E2B4D"/>
    <w:rsid w:val="00200A01"/>
    <w:rsid w:val="0020155F"/>
    <w:rsid w:val="0023293B"/>
    <w:rsid w:val="002964E2"/>
    <w:rsid w:val="002A09D3"/>
    <w:rsid w:val="002C415C"/>
    <w:rsid w:val="002D228D"/>
    <w:rsid w:val="002E10B3"/>
    <w:rsid w:val="002E177E"/>
    <w:rsid w:val="002E395D"/>
    <w:rsid w:val="0032796A"/>
    <w:rsid w:val="00350113"/>
    <w:rsid w:val="003612BE"/>
    <w:rsid w:val="00363B96"/>
    <w:rsid w:val="0038143E"/>
    <w:rsid w:val="003B6A28"/>
    <w:rsid w:val="003D6394"/>
    <w:rsid w:val="003D677C"/>
    <w:rsid w:val="003E2AE6"/>
    <w:rsid w:val="003E4AA4"/>
    <w:rsid w:val="003E630D"/>
    <w:rsid w:val="003F1001"/>
    <w:rsid w:val="003F1AEB"/>
    <w:rsid w:val="00423D5B"/>
    <w:rsid w:val="00484D3A"/>
    <w:rsid w:val="00496A34"/>
    <w:rsid w:val="004A088A"/>
    <w:rsid w:val="004A7C78"/>
    <w:rsid w:val="004D1178"/>
    <w:rsid w:val="004D1D5C"/>
    <w:rsid w:val="004E4BC6"/>
    <w:rsid w:val="004F2283"/>
    <w:rsid w:val="00520387"/>
    <w:rsid w:val="00524F72"/>
    <w:rsid w:val="00533014"/>
    <w:rsid w:val="005361B1"/>
    <w:rsid w:val="00541E33"/>
    <w:rsid w:val="0054296A"/>
    <w:rsid w:val="00543406"/>
    <w:rsid w:val="0055198F"/>
    <w:rsid w:val="00552E77"/>
    <w:rsid w:val="005569BB"/>
    <w:rsid w:val="00583128"/>
    <w:rsid w:val="00596E3B"/>
    <w:rsid w:val="005A58F6"/>
    <w:rsid w:val="005B5E06"/>
    <w:rsid w:val="005C15BB"/>
    <w:rsid w:val="005C6829"/>
    <w:rsid w:val="005C6C38"/>
    <w:rsid w:val="0060622F"/>
    <w:rsid w:val="00613117"/>
    <w:rsid w:val="00653F0E"/>
    <w:rsid w:val="00677F42"/>
    <w:rsid w:val="0069494D"/>
    <w:rsid w:val="006A2189"/>
    <w:rsid w:val="006A436E"/>
    <w:rsid w:val="006B74FE"/>
    <w:rsid w:val="006C0BE1"/>
    <w:rsid w:val="006C71B1"/>
    <w:rsid w:val="006F0198"/>
    <w:rsid w:val="006F6769"/>
    <w:rsid w:val="00706C94"/>
    <w:rsid w:val="00752B5B"/>
    <w:rsid w:val="007626CD"/>
    <w:rsid w:val="00770769"/>
    <w:rsid w:val="007746C1"/>
    <w:rsid w:val="007C05BE"/>
    <w:rsid w:val="007C7761"/>
    <w:rsid w:val="007E1471"/>
    <w:rsid w:val="007E1BA2"/>
    <w:rsid w:val="007E2783"/>
    <w:rsid w:val="007E5763"/>
    <w:rsid w:val="0084267C"/>
    <w:rsid w:val="008436A4"/>
    <w:rsid w:val="00883B94"/>
    <w:rsid w:val="00893C3C"/>
    <w:rsid w:val="00894345"/>
    <w:rsid w:val="008A5DAC"/>
    <w:rsid w:val="009241F1"/>
    <w:rsid w:val="009577D6"/>
    <w:rsid w:val="009872A8"/>
    <w:rsid w:val="0098775E"/>
    <w:rsid w:val="009B75BF"/>
    <w:rsid w:val="009D0136"/>
    <w:rsid w:val="009F2B80"/>
    <w:rsid w:val="00A041B7"/>
    <w:rsid w:val="00A42A48"/>
    <w:rsid w:val="00A56634"/>
    <w:rsid w:val="00A57C67"/>
    <w:rsid w:val="00A721D7"/>
    <w:rsid w:val="00A87C77"/>
    <w:rsid w:val="00A90B15"/>
    <w:rsid w:val="00AA6400"/>
    <w:rsid w:val="00AC60CC"/>
    <w:rsid w:val="00B12618"/>
    <w:rsid w:val="00B473AF"/>
    <w:rsid w:val="00B851AE"/>
    <w:rsid w:val="00B93507"/>
    <w:rsid w:val="00B946E4"/>
    <w:rsid w:val="00BA5F40"/>
    <w:rsid w:val="00BF17F6"/>
    <w:rsid w:val="00BF7FA2"/>
    <w:rsid w:val="00C306D4"/>
    <w:rsid w:val="00C372F0"/>
    <w:rsid w:val="00CA28DB"/>
    <w:rsid w:val="00CA6137"/>
    <w:rsid w:val="00CB6075"/>
    <w:rsid w:val="00CE29DD"/>
    <w:rsid w:val="00D029FF"/>
    <w:rsid w:val="00D13C69"/>
    <w:rsid w:val="00D24C32"/>
    <w:rsid w:val="00D346F1"/>
    <w:rsid w:val="00D4355B"/>
    <w:rsid w:val="00D43D50"/>
    <w:rsid w:val="00D4654D"/>
    <w:rsid w:val="00D939DE"/>
    <w:rsid w:val="00DA3058"/>
    <w:rsid w:val="00DC2D19"/>
    <w:rsid w:val="00DD4481"/>
    <w:rsid w:val="00DE4607"/>
    <w:rsid w:val="00E05C4E"/>
    <w:rsid w:val="00E16849"/>
    <w:rsid w:val="00E529CD"/>
    <w:rsid w:val="00E64C44"/>
    <w:rsid w:val="00E8403D"/>
    <w:rsid w:val="00E8484F"/>
    <w:rsid w:val="00E9351E"/>
    <w:rsid w:val="00EA3514"/>
    <w:rsid w:val="00F047B2"/>
    <w:rsid w:val="00F05706"/>
    <w:rsid w:val="00F21875"/>
    <w:rsid w:val="00F26B80"/>
    <w:rsid w:val="00F27A8F"/>
    <w:rsid w:val="00F33760"/>
    <w:rsid w:val="00F37A8C"/>
    <w:rsid w:val="00F56F37"/>
    <w:rsid w:val="00F63579"/>
    <w:rsid w:val="00F75AED"/>
    <w:rsid w:val="00FB5CE9"/>
    <w:rsid w:val="00FB61AF"/>
    <w:rsid w:val="00FE1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E31CE"/>
  <w15:docId w15:val="{524B5735-9B91-4CDB-B3EF-CADFA49C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137"/>
  </w:style>
  <w:style w:type="paragraph" w:styleId="Heading1">
    <w:name w:val="heading 1"/>
    <w:basedOn w:val="Normal"/>
    <w:next w:val="Normal"/>
    <w:link w:val="Heading1Char"/>
    <w:qFormat/>
    <w:rsid w:val="008C082C"/>
    <w:pPr>
      <w:spacing w:before="240" w:after="120"/>
      <w:ind w:left="360" w:hanging="360"/>
      <w:outlineLvl w:val="0"/>
    </w:pPr>
    <w:rPr>
      <w:b/>
      <w:color w:val="000000"/>
      <w:sz w:val="20"/>
      <w:szCs w:val="20"/>
      <w:lang w:val="id-ID"/>
    </w:rPr>
  </w:style>
  <w:style w:type="paragraph" w:styleId="Heading2">
    <w:name w:val="heading 2"/>
    <w:basedOn w:val="Normal"/>
    <w:next w:val="Normal"/>
    <w:link w:val="Heading2Char"/>
    <w:unhideWhenUsed/>
    <w:qFormat/>
    <w:rsid w:val="00766EC6"/>
    <w:pPr>
      <w:keepNext/>
      <w:spacing w:before="240" w:after="120"/>
      <w:outlineLvl w:val="1"/>
    </w:pPr>
    <w:rPr>
      <w:b/>
      <w:bCs/>
      <w:iCs/>
      <w:sz w:val="20"/>
      <w:szCs w:val="20"/>
      <w:lang w:val="id-ID"/>
    </w:rPr>
  </w:style>
  <w:style w:type="paragraph" w:styleId="Heading3">
    <w:name w:val="heading 3"/>
    <w:basedOn w:val="Normal"/>
    <w:next w:val="Normal"/>
    <w:link w:val="Heading3Char"/>
    <w:semiHidden/>
    <w:unhideWhenUsed/>
    <w:qFormat/>
    <w:rsid w:val="005C29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qFormat/>
    <w:rsid w:val="00F76369"/>
    <w:pPr>
      <w:keepNext/>
      <w:ind w:left="284" w:hanging="284"/>
      <w:outlineLvl w:val="4"/>
    </w:pPr>
    <w:rPr>
      <w:b/>
      <w:bCs/>
      <w:sz w:val="20"/>
      <w:szCs w:val="20"/>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62617"/>
    <w:pPr>
      <w:spacing w:before="240" w:after="60"/>
      <w:jc w:val="center"/>
      <w:outlineLvl w:val="0"/>
    </w:pPr>
    <w:rPr>
      <w:rFonts w:ascii="Arial" w:hAnsi="Arial" w:cs="Arial"/>
      <w:b/>
      <w:bCs/>
      <w:kern w:val="28"/>
      <w:sz w:val="32"/>
      <w:szCs w:val="32"/>
    </w:rPr>
  </w:style>
  <w:style w:type="paragraph" w:styleId="BodyText">
    <w:name w:val="Body Text"/>
    <w:basedOn w:val="Normal"/>
    <w:rsid w:val="00262617"/>
    <w:pPr>
      <w:jc w:val="center"/>
    </w:pPr>
    <w:rPr>
      <w:sz w:val="20"/>
      <w:szCs w:val="20"/>
    </w:rPr>
  </w:style>
  <w:style w:type="paragraph" w:customStyle="1" w:styleId="ICTSAuthorIdentity">
    <w:name w:val="ICTS_AuthorIdentity"/>
    <w:basedOn w:val="BodyText3"/>
    <w:rsid w:val="00262617"/>
    <w:pPr>
      <w:spacing w:after="0"/>
      <w:jc w:val="center"/>
    </w:pPr>
    <w:rPr>
      <w:rFonts w:eastAsia="MS Mincho"/>
      <w:sz w:val="20"/>
      <w:szCs w:val="20"/>
    </w:rPr>
  </w:style>
  <w:style w:type="paragraph" w:customStyle="1" w:styleId="ICTSTitle">
    <w:name w:val="ICTS_Title"/>
    <w:basedOn w:val="Title"/>
    <w:rsid w:val="00262617"/>
    <w:pPr>
      <w:spacing w:before="0" w:after="240"/>
      <w:outlineLvl w:val="9"/>
    </w:pPr>
    <w:rPr>
      <w:rFonts w:ascii="Times New Roman" w:hAnsi="Times New Roman" w:cs="Times New Roman"/>
      <w:kern w:val="0"/>
      <w:sz w:val="28"/>
      <w:szCs w:val="24"/>
    </w:rPr>
  </w:style>
  <w:style w:type="paragraph" w:styleId="BodyText3">
    <w:name w:val="Body Text 3"/>
    <w:basedOn w:val="Normal"/>
    <w:rsid w:val="00262617"/>
    <w:pPr>
      <w:spacing w:after="120"/>
    </w:pPr>
    <w:rPr>
      <w:sz w:val="16"/>
      <w:szCs w:val="16"/>
    </w:rPr>
  </w:style>
  <w:style w:type="character" w:styleId="Hyperlink">
    <w:name w:val="Hyperlink"/>
    <w:uiPriority w:val="99"/>
    <w:rsid w:val="00262617"/>
    <w:rPr>
      <w:color w:val="0000FF"/>
      <w:u w:val="single"/>
    </w:rPr>
  </w:style>
  <w:style w:type="character" w:customStyle="1" w:styleId="Heading1Char">
    <w:name w:val="Heading 1 Char"/>
    <w:link w:val="Heading1"/>
    <w:rsid w:val="008C082C"/>
    <w:rPr>
      <w:b/>
      <w:color w:val="000000"/>
      <w:sz w:val="20"/>
      <w:szCs w:val="20"/>
      <w:lang w:val="id-ID"/>
    </w:rPr>
  </w:style>
  <w:style w:type="paragraph" w:customStyle="1" w:styleId="Body">
    <w:name w:val="Body"/>
    <w:basedOn w:val="Normal"/>
    <w:link w:val="BodyChar"/>
    <w:qFormat/>
    <w:rsid w:val="00823AFE"/>
    <w:pPr>
      <w:ind w:firstLine="426"/>
      <w:jc w:val="both"/>
    </w:pPr>
    <w:rPr>
      <w:color w:val="000000"/>
      <w:sz w:val="20"/>
      <w:szCs w:val="20"/>
    </w:rPr>
  </w:style>
  <w:style w:type="paragraph" w:customStyle="1" w:styleId="WBody">
    <w:name w:val="W Body"/>
    <w:basedOn w:val="BodyText"/>
    <w:link w:val="WBodyChar"/>
    <w:qFormat/>
    <w:rsid w:val="008A0327"/>
    <w:pPr>
      <w:spacing w:before="120" w:line="360" w:lineRule="auto"/>
      <w:ind w:firstLine="720"/>
      <w:jc w:val="both"/>
    </w:pPr>
    <w:rPr>
      <w:sz w:val="24"/>
      <w:szCs w:val="24"/>
      <w:lang w:val="id-ID" w:bidi="en-US"/>
    </w:rPr>
  </w:style>
  <w:style w:type="character" w:customStyle="1" w:styleId="BodyChar">
    <w:name w:val="Body Char"/>
    <w:link w:val="Body"/>
    <w:rsid w:val="00823AFE"/>
    <w:rPr>
      <w:color w:val="000000"/>
      <w:lang w:val="fi-FI"/>
    </w:rPr>
  </w:style>
  <w:style w:type="character" w:customStyle="1" w:styleId="WBodyChar">
    <w:name w:val="W Body Char"/>
    <w:link w:val="WBody"/>
    <w:rsid w:val="008A0327"/>
    <w:rPr>
      <w:sz w:val="24"/>
      <w:szCs w:val="24"/>
      <w:lang w:val="id-ID" w:bidi="en-US"/>
    </w:rPr>
  </w:style>
  <w:style w:type="paragraph" w:customStyle="1" w:styleId="figurecaption">
    <w:name w:val="figure caption"/>
    <w:rsid w:val="00F543E4"/>
    <w:pPr>
      <w:spacing w:before="120" w:after="200"/>
      <w:jc w:val="center"/>
    </w:pPr>
    <w:rPr>
      <w:rFonts w:eastAsia="SimSun" w:cs="Angsana New"/>
      <w:noProof/>
      <w:lang w:val="sv-SE"/>
    </w:rPr>
  </w:style>
  <w:style w:type="character" w:customStyle="1" w:styleId="Heading2Char">
    <w:name w:val="Heading 2 Char"/>
    <w:link w:val="Heading2"/>
    <w:rsid w:val="00766EC6"/>
    <w:rPr>
      <w:b/>
      <w:bCs/>
      <w:iCs/>
      <w:lang w:val="id-ID"/>
    </w:rPr>
  </w:style>
  <w:style w:type="paragraph" w:customStyle="1" w:styleId="PictureHeading">
    <w:name w:val="Picture Heading"/>
    <w:basedOn w:val="Normal"/>
    <w:qFormat/>
    <w:rsid w:val="00F543E4"/>
    <w:pPr>
      <w:spacing w:after="360"/>
      <w:jc w:val="center"/>
    </w:pPr>
    <w:rPr>
      <w:bCs/>
      <w:lang w:val="sv-SE" w:bidi="en-US"/>
    </w:rPr>
  </w:style>
  <w:style w:type="paragraph" w:styleId="ListParagraph">
    <w:name w:val="List Paragraph"/>
    <w:basedOn w:val="Normal"/>
    <w:link w:val="ListParagraphChar"/>
    <w:uiPriority w:val="34"/>
    <w:qFormat/>
    <w:rsid w:val="00A3216B"/>
    <w:pPr>
      <w:spacing w:after="200" w:line="276" w:lineRule="auto"/>
      <w:ind w:left="720"/>
      <w:contextualSpacing/>
    </w:pPr>
    <w:rPr>
      <w:rFonts w:ascii="Calibri" w:hAnsi="Calibri"/>
      <w:sz w:val="22"/>
      <w:szCs w:val="22"/>
      <w:lang w:val="en-AU" w:eastAsia="zh-CN"/>
    </w:rPr>
  </w:style>
  <w:style w:type="paragraph" w:customStyle="1" w:styleId="Text">
    <w:name w:val="Text"/>
    <w:basedOn w:val="Normal"/>
    <w:rsid w:val="00995856"/>
    <w:pPr>
      <w:widowControl w:val="0"/>
      <w:autoSpaceDE w:val="0"/>
      <w:autoSpaceDN w:val="0"/>
      <w:spacing w:line="252" w:lineRule="auto"/>
      <w:ind w:firstLine="202"/>
      <w:jc w:val="both"/>
    </w:pPr>
    <w:rPr>
      <w:sz w:val="20"/>
      <w:szCs w:val="20"/>
    </w:rPr>
  </w:style>
  <w:style w:type="paragraph" w:customStyle="1" w:styleId="WNumb1">
    <w:name w:val="W Numb1"/>
    <w:basedOn w:val="BodyText"/>
    <w:link w:val="WNumb1Char"/>
    <w:qFormat/>
    <w:rsid w:val="006316A8"/>
    <w:pPr>
      <w:tabs>
        <w:tab w:val="left" w:pos="360"/>
      </w:tabs>
      <w:spacing w:before="60"/>
      <w:ind w:left="360" w:hanging="360"/>
      <w:jc w:val="both"/>
    </w:pPr>
    <w:rPr>
      <w:lang w:val="en-AU" w:bidi="en-US"/>
    </w:rPr>
  </w:style>
  <w:style w:type="character" w:customStyle="1" w:styleId="WNumb1Char">
    <w:name w:val="W Numb1 Char"/>
    <w:link w:val="WNumb1"/>
    <w:rsid w:val="006316A8"/>
    <w:rPr>
      <w:lang w:val="en-AU" w:bidi="en-US"/>
    </w:rPr>
  </w:style>
  <w:style w:type="table" w:styleId="TableGrid">
    <w:name w:val="Table Grid"/>
    <w:basedOn w:val="TableNormal"/>
    <w:rsid w:val="002132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C1C46"/>
    <w:rPr>
      <w:rFonts w:ascii="Tahoma" w:hAnsi="Tahoma" w:cs="Tahoma"/>
      <w:sz w:val="16"/>
      <w:szCs w:val="16"/>
    </w:rPr>
  </w:style>
  <w:style w:type="character" w:customStyle="1" w:styleId="BalloonTextChar">
    <w:name w:val="Balloon Text Char"/>
    <w:basedOn w:val="DefaultParagraphFont"/>
    <w:link w:val="BalloonText"/>
    <w:rsid w:val="00AC1C46"/>
    <w:rPr>
      <w:rFonts w:ascii="Tahoma" w:hAnsi="Tahoma" w:cs="Tahoma"/>
      <w:sz w:val="16"/>
      <w:szCs w:val="16"/>
    </w:rPr>
  </w:style>
  <w:style w:type="character" w:styleId="PlaceholderText">
    <w:name w:val="Placeholder Text"/>
    <w:basedOn w:val="DefaultParagraphFont"/>
    <w:uiPriority w:val="99"/>
    <w:semiHidden/>
    <w:rsid w:val="00AC1C46"/>
    <w:rPr>
      <w:color w:val="808080"/>
    </w:rPr>
  </w:style>
  <w:style w:type="paragraph" w:customStyle="1" w:styleId="Displayedequation">
    <w:name w:val="Displayed equation"/>
    <w:basedOn w:val="Normal"/>
    <w:next w:val="Normal"/>
    <w:qFormat/>
    <w:rsid w:val="006316A8"/>
    <w:pPr>
      <w:tabs>
        <w:tab w:val="center" w:pos="4253"/>
        <w:tab w:val="right" w:pos="8222"/>
      </w:tabs>
      <w:spacing w:before="240" w:after="240" w:line="480" w:lineRule="auto"/>
      <w:jc w:val="center"/>
    </w:pPr>
    <w:rPr>
      <w:lang w:val="en-GB" w:eastAsia="en-GB"/>
    </w:rPr>
  </w:style>
  <w:style w:type="character" w:customStyle="1" w:styleId="Heading3Char">
    <w:name w:val="Heading 3 Char"/>
    <w:basedOn w:val="DefaultParagraphFont"/>
    <w:link w:val="Heading3"/>
    <w:semiHidden/>
    <w:rsid w:val="005C2994"/>
    <w:rPr>
      <w:rFonts w:asciiTheme="majorHAnsi" w:eastAsiaTheme="majorEastAsia" w:hAnsiTheme="majorHAnsi" w:cstheme="majorBidi"/>
      <w:b/>
      <w:bCs/>
      <w:color w:val="4F81BD" w:themeColor="accent1"/>
      <w:sz w:val="24"/>
      <w:szCs w:val="24"/>
    </w:rPr>
  </w:style>
  <w:style w:type="paragraph" w:customStyle="1" w:styleId="WAYANFigure">
    <w:name w:val="WAYAN Figure"/>
    <w:basedOn w:val="BodyText"/>
    <w:rsid w:val="005C2994"/>
    <w:pPr>
      <w:spacing w:before="120" w:line="360" w:lineRule="auto"/>
    </w:pPr>
    <w:rPr>
      <w:rFonts w:ascii="Calibri" w:hAnsi="Calibri"/>
      <w:sz w:val="24"/>
      <w:szCs w:val="24"/>
      <w:lang w:val="en-AU" w:bidi="en-US"/>
    </w:rPr>
  </w:style>
  <w:style w:type="paragraph" w:customStyle="1" w:styleId="WAYANTable">
    <w:name w:val="WAYAN Table"/>
    <w:basedOn w:val="BodyText"/>
    <w:rsid w:val="005C2994"/>
    <w:pPr>
      <w:spacing w:before="120" w:after="120"/>
    </w:pPr>
    <w:rPr>
      <w:rFonts w:ascii="Calibri" w:hAnsi="Calibri" w:cs="Calibri"/>
      <w:sz w:val="24"/>
      <w:szCs w:val="24"/>
      <w:lang w:val="en-AU" w:bidi="en-US"/>
    </w:rPr>
  </w:style>
  <w:style w:type="paragraph" w:styleId="DocumentMap">
    <w:name w:val="Document Map"/>
    <w:basedOn w:val="Normal"/>
    <w:link w:val="DocumentMapChar"/>
    <w:rsid w:val="007533CE"/>
    <w:rPr>
      <w:rFonts w:ascii="Tahoma" w:hAnsi="Tahoma" w:cs="Tahoma"/>
      <w:sz w:val="16"/>
      <w:szCs w:val="16"/>
    </w:rPr>
  </w:style>
  <w:style w:type="character" w:customStyle="1" w:styleId="DocumentMapChar">
    <w:name w:val="Document Map Char"/>
    <w:basedOn w:val="DefaultParagraphFont"/>
    <w:link w:val="DocumentMap"/>
    <w:rsid w:val="007533CE"/>
    <w:rPr>
      <w:rFonts w:ascii="Tahoma" w:hAnsi="Tahoma" w:cs="Tahoma"/>
      <w:sz w:val="16"/>
      <w:szCs w:val="16"/>
    </w:rPr>
  </w:style>
  <w:style w:type="paragraph" w:styleId="Header">
    <w:name w:val="header"/>
    <w:basedOn w:val="Normal"/>
    <w:link w:val="HeaderChar"/>
    <w:rsid w:val="00FE6C55"/>
    <w:pPr>
      <w:tabs>
        <w:tab w:val="center" w:pos="4513"/>
        <w:tab w:val="right" w:pos="9026"/>
      </w:tabs>
    </w:pPr>
  </w:style>
  <w:style w:type="character" w:customStyle="1" w:styleId="HeaderChar">
    <w:name w:val="Header Char"/>
    <w:basedOn w:val="DefaultParagraphFont"/>
    <w:link w:val="Header"/>
    <w:rsid w:val="00FE6C55"/>
    <w:rPr>
      <w:sz w:val="24"/>
      <w:szCs w:val="24"/>
    </w:rPr>
  </w:style>
  <w:style w:type="paragraph" w:styleId="Footer">
    <w:name w:val="footer"/>
    <w:basedOn w:val="Normal"/>
    <w:link w:val="FooterChar"/>
    <w:uiPriority w:val="99"/>
    <w:rsid w:val="00FE6C55"/>
    <w:pPr>
      <w:tabs>
        <w:tab w:val="center" w:pos="4513"/>
        <w:tab w:val="right" w:pos="9026"/>
      </w:tabs>
    </w:pPr>
  </w:style>
  <w:style w:type="character" w:customStyle="1" w:styleId="FooterChar">
    <w:name w:val="Footer Char"/>
    <w:basedOn w:val="DefaultParagraphFont"/>
    <w:link w:val="Footer"/>
    <w:uiPriority w:val="99"/>
    <w:rsid w:val="00FE6C55"/>
    <w:rPr>
      <w:sz w:val="24"/>
      <w:szCs w:val="24"/>
    </w:rPr>
  </w:style>
  <w:style w:type="character" w:customStyle="1" w:styleId="hps">
    <w:name w:val="hps"/>
    <w:basedOn w:val="DefaultParagraphFont"/>
    <w:rsid w:val="00813530"/>
  </w:style>
  <w:style w:type="character" w:customStyle="1" w:styleId="apple-converted-space">
    <w:name w:val="apple-converted-space"/>
    <w:rsid w:val="00CC10E6"/>
  </w:style>
  <w:style w:type="paragraph" w:customStyle="1" w:styleId="KURSORJUDULBAGIAN">
    <w:name w:val="KURSOR_JUDUL_BAGIAN"/>
    <w:basedOn w:val="Normal"/>
    <w:qFormat/>
    <w:rsid w:val="00CC10E6"/>
    <w:pPr>
      <w:overflowPunct w:val="0"/>
      <w:autoSpaceDE w:val="0"/>
      <w:autoSpaceDN w:val="0"/>
      <w:adjustRightInd w:val="0"/>
      <w:spacing w:before="240" w:after="240"/>
      <w:textAlignment w:val="baseline"/>
    </w:pPr>
    <w:rPr>
      <w:b/>
      <w:lang w:val="id-ID"/>
    </w:rPr>
  </w:style>
  <w:style w:type="character" w:customStyle="1" w:styleId="ListParagraphChar">
    <w:name w:val="List Paragraph Char"/>
    <w:basedOn w:val="DefaultParagraphFont"/>
    <w:link w:val="ListParagraph"/>
    <w:uiPriority w:val="34"/>
    <w:rsid w:val="00CC10E6"/>
    <w:rPr>
      <w:rFonts w:ascii="Calibri" w:hAnsi="Calibri"/>
      <w:sz w:val="22"/>
      <w:szCs w:val="22"/>
      <w:lang w:val="en-AU" w:eastAsia="zh-CN"/>
    </w:rPr>
  </w:style>
  <w:style w:type="character" w:customStyle="1" w:styleId="TitleChar">
    <w:name w:val="Title Char"/>
    <w:basedOn w:val="DefaultParagraphFont"/>
    <w:link w:val="Title"/>
    <w:rsid w:val="00F17BD2"/>
    <w:rPr>
      <w:rFonts w:ascii="Arial" w:hAnsi="Arial" w:cs="Arial"/>
      <w:b/>
      <w:bCs/>
      <w:kern w:val="28"/>
      <w:sz w:val="32"/>
      <w:szCs w:val="32"/>
    </w:rPr>
  </w:style>
  <w:style w:type="character" w:styleId="Emphasis">
    <w:name w:val="Emphasis"/>
    <w:uiPriority w:val="20"/>
    <w:qFormat/>
    <w:rsid w:val="00F17BD2"/>
    <w:rPr>
      <w:i/>
      <w:iCs/>
    </w:rPr>
  </w:style>
  <w:style w:type="paragraph" w:styleId="Caption">
    <w:name w:val="caption"/>
    <w:basedOn w:val="Normal"/>
    <w:next w:val="Normal"/>
    <w:uiPriority w:val="35"/>
    <w:unhideWhenUsed/>
    <w:qFormat/>
    <w:rsid w:val="00570C9E"/>
    <w:pPr>
      <w:spacing w:after="200"/>
    </w:pPr>
    <w:rPr>
      <w:rFonts w:asciiTheme="minorHAnsi" w:eastAsiaTheme="minorHAnsi" w:hAnsiTheme="minorHAnsi" w:cstheme="minorBidi"/>
      <w:b/>
      <w:bCs/>
      <w:color w:val="4F81BD" w:themeColor="accent1"/>
      <w:sz w:val="18"/>
      <w:szCs w:val="18"/>
    </w:rPr>
  </w:style>
  <w:style w:type="character" w:styleId="HTMLCite">
    <w:name w:val="HTML Cite"/>
    <w:basedOn w:val="DefaultParagraphFont"/>
    <w:uiPriority w:val="99"/>
    <w:unhideWhenUsed/>
    <w:rsid w:val="00A61DF6"/>
    <w:rPr>
      <w:i/>
      <w:iCs/>
    </w:rPr>
  </w:style>
  <w:style w:type="paragraph" w:customStyle="1" w:styleId="Judul">
    <w:name w:val="Judul"/>
    <w:basedOn w:val="Normal"/>
    <w:qFormat/>
    <w:rsid w:val="00445B61"/>
    <w:pPr>
      <w:spacing w:before="120" w:after="120"/>
      <w:jc w:val="center"/>
    </w:pPr>
    <w:rPr>
      <w:b/>
      <w:lang w:val="id-ID"/>
    </w:rPr>
  </w:style>
  <w:style w:type="paragraph" w:customStyle="1" w:styleId="Abstrak">
    <w:name w:val="Abstrak"/>
    <w:basedOn w:val="BodyText"/>
    <w:qFormat/>
    <w:rsid w:val="00445B61"/>
    <w:pPr>
      <w:jc w:val="both"/>
    </w:pPr>
    <w:rPr>
      <w:lang w:val="id-ID"/>
    </w:rPr>
  </w:style>
  <w:style w:type="paragraph" w:customStyle="1" w:styleId="Abstract">
    <w:name w:val="Abstract"/>
    <w:basedOn w:val="BodyText"/>
    <w:qFormat/>
    <w:rsid w:val="00445B61"/>
    <w:pPr>
      <w:jc w:val="both"/>
    </w:pPr>
    <w:rPr>
      <w:i/>
    </w:rPr>
  </w:style>
  <w:style w:type="paragraph" w:customStyle="1" w:styleId="Gambar">
    <w:name w:val="Gambar"/>
    <w:basedOn w:val="WAYANFigure"/>
    <w:qFormat/>
    <w:rsid w:val="00445B61"/>
    <w:pPr>
      <w:spacing w:after="120" w:line="240" w:lineRule="auto"/>
    </w:pPr>
    <w:rPr>
      <w:rFonts w:ascii="Times New Roman" w:hAnsi="Times New Roman"/>
      <w:sz w:val="20"/>
      <w:szCs w:val="20"/>
      <w:lang w:val="id-ID"/>
    </w:rPr>
  </w:style>
  <w:style w:type="paragraph" w:customStyle="1" w:styleId="Tabel">
    <w:name w:val="Tabel"/>
    <w:basedOn w:val="Normal"/>
    <w:qFormat/>
    <w:rsid w:val="00445B61"/>
    <w:pPr>
      <w:spacing w:before="120" w:after="120"/>
      <w:jc w:val="center"/>
    </w:pPr>
    <w:rPr>
      <w:sz w:val="20"/>
      <w:szCs w:val="20"/>
      <w:lang w:val="id-ID"/>
    </w:rPr>
  </w:style>
  <w:style w:type="paragraph" w:customStyle="1" w:styleId="Judul2">
    <w:name w:val="Judul 2"/>
    <w:basedOn w:val="BodyText"/>
    <w:qFormat/>
    <w:rsid w:val="00445B61"/>
    <w:pPr>
      <w:spacing w:before="120" w:after="120"/>
    </w:pPr>
    <w:rPr>
      <w:b/>
      <w:lang w:val="id-ID"/>
    </w:rPr>
  </w:style>
  <w:style w:type="character" w:customStyle="1" w:styleId="UnresolvedMention1">
    <w:name w:val="Unresolved Mention1"/>
    <w:basedOn w:val="DefaultParagraphFont"/>
    <w:uiPriority w:val="99"/>
    <w:semiHidden/>
    <w:unhideWhenUsed/>
    <w:rsid w:val="00F26AF8"/>
    <w:rPr>
      <w:color w:val="808080"/>
      <w:shd w:val="clear" w:color="auto" w:fill="E6E6E6"/>
    </w:rPr>
  </w:style>
  <w:style w:type="character" w:customStyle="1" w:styleId="UnresolvedMention2">
    <w:name w:val="Unresolved Mention2"/>
    <w:basedOn w:val="DefaultParagraphFont"/>
    <w:uiPriority w:val="99"/>
    <w:semiHidden/>
    <w:unhideWhenUsed/>
    <w:rsid w:val="00F10B5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TableGrid1">
    <w:name w:val="Table Grid1"/>
    <w:basedOn w:val="TableNormal"/>
    <w:next w:val="TableGrid"/>
    <w:uiPriority w:val="59"/>
    <w:rsid w:val="00496A34"/>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D22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2850">
      <w:bodyDiv w:val="1"/>
      <w:marLeft w:val="0"/>
      <w:marRight w:val="0"/>
      <w:marTop w:val="0"/>
      <w:marBottom w:val="0"/>
      <w:divBdr>
        <w:top w:val="none" w:sz="0" w:space="0" w:color="auto"/>
        <w:left w:val="none" w:sz="0" w:space="0" w:color="auto"/>
        <w:bottom w:val="none" w:sz="0" w:space="0" w:color="auto"/>
        <w:right w:val="none" w:sz="0" w:space="0" w:color="auto"/>
      </w:divBdr>
      <w:divsChild>
        <w:div w:id="1762526952">
          <w:marLeft w:val="0"/>
          <w:marRight w:val="0"/>
          <w:marTop w:val="0"/>
          <w:marBottom w:val="0"/>
          <w:divBdr>
            <w:top w:val="none" w:sz="0" w:space="0" w:color="auto"/>
            <w:left w:val="none" w:sz="0" w:space="0" w:color="auto"/>
            <w:bottom w:val="none" w:sz="0" w:space="0" w:color="auto"/>
            <w:right w:val="none" w:sz="0" w:space="0" w:color="auto"/>
          </w:divBdr>
          <w:divsChild>
            <w:div w:id="579102623">
              <w:marLeft w:val="0"/>
              <w:marRight w:val="0"/>
              <w:marTop w:val="0"/>
              <w:marBottom w:val="0"/>
              <w:divBdr>
                <w:top w:val="none" w:sz="0" w:space="0" w:color="auto"/>
                <w:left w:val="none" w:sz="0" w:space="0" w:color="auto"/>
                <w:bottom w:val="none" w:sz="0" w:space="0" w:color="auto"/>
                <w:right w:val="none" w:sz="0" w:space="0" w:color="auto"/>
              </w:divBdr>
              <w:divsChild>
                <w:div w:id="33981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8258">
      <w:bodyDiv w:val="1"/>
      <w:marLeft w:val="0"/>
      <w:marRight w:val="0"/>
      <w:marTop w:val="0"/>
      <w:marBottom w:val="0"/>
      <w:divBdr>
        <w:top w:val="none" w:sz="0" w:space="0" w:color="auto"/>
        <w:left w:val="none" w:sz="0" w:space="0" w:color="auto"/>
        <w:bottom w:val="none" w:sz="0" w:space="0" w:color="auto"/>
        <w:right w:val="none" w:sz="0" w:space="0" w:color="auto"/>
      </w:divBdr>
    </w:div>
    <w:div w:id="1150363954">
      <w:bodyDiv w:val="1"/>
      <w:marLeft w:val="0"/>
      <w:marRight w:val="0"/>
      <w:marTop w:val="0"/>
      <w:marBottom w:val="0"/>
      <w:divBdr>
        <w:top w:val="none" w:sz="0" w:space="0" w:color="auto"/>
        <w:left w:val="none" w:sz="0" w:space="0" w:color="auto"/>
        <w:bottom w:val="none" w:sz="0" w:space="0" w:color="auto"/>
        <w:right w:val="none" w:sz="0" w:space="0" w:color="auto"/>
      </w:divBdr>
    </w:div>
    <w:div w:id="1208029541">
      <w:bodyDiv w:val="1"/>
      <w:marLeft w:val="0"/>
      <w:marRight w:val="0"/>
      <w:marTop w:val="0"/>
      <w:marBottom w:val="0"/>
      <w:divBdr>
        <w:top w:val="none" w:sz="0" w:space="0" w:color="auto"/>
        <w:left w:val="none" w:sz="0" w:space="0" w:color="auto"/>
        <w:bottom w:val="none" w:sz="0" w:space="0" w:color="auto"/>
        <w:right w:val="none" w:sz="0" w:space="0" w:color="auto"/>
      </w:divBdr>
      <w:divsChild>
        <w:div w:id="741099146">
          <w:marLeft w:val="0"/>
          <w:marRight w:val="0"/>
          <w:marTop w:val="0"/>
          <w:marBottom w:val="0"/>
          <w:divBdr>
            <w:top w:val="none" w:sz="0" w:space="0" w:color="auto"/>
            <w:left w:val="none" w:sz="0" w:space="0" w:color="auto"/>
            <w:bottom w:val="none" w:sz="0" w:space="0" w:color="auto"/>
            <w:right w:val="none" w:sz="0" w:space="0" w:color="auto"/>
          </w:divBdr>
          <w:divsChild>
            <w:div w:id="540677252">
              <w:marLeft w:val="0"/>
              <w:marRight w:val="0"/>
              <w:marTop w:val="0"/>
              <w:marBottom w:val="0"/>
              <w:divBdr>
                <w:top w:val="none" w:sz="0" w:space="0" w:color="auto"/>
                <w:left w:val="none" w:sz="0" w:space="0" w:color="auto"/>
                <w:bottom w:val="none" w:sz="0" w:space="0" w:color="auto"/>
                <w:right w:val="none" w:sz="0" w:space="0" w:color="auto"/>
              </w:divBdr>
              <w:divsChild>
                <w:div w:id="17300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doi.org/10.95326/jiki.id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5Xj2b4nKbp6eE20iAG7w7M2AA==">CgMxLjA4AHIhMVVZajRIVWprS0h0VEh0bjhfOEV5cnp2ejY4UnRsOGt6</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76D7678-E971-4375-B0CF-34130013E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4798</Words>
  <Characters>27353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Appman Premium 2021</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JIKI</dc:creator>
  <cp:lastModifiedBy>Hype JKT</cp:lastModifiedBy>
  <cp:revision>2</cp:revision>
  <cp:lastPrinted>2025-10-04T08:19:00Z</cp:lastPrinted>
  <dcterms:created xsi:type="dcterms:W3CDTF">2025-10-04T08:35:00Z</dcterms:created>
  <dcterms:modified xsi:type="dcterms:W3CDTF">2025-10-04T08:35:00Z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fbe04849-e3c1-3964-9652-b220fdd30220</vt:lpwstr>
  </property>
  <property fmtid="{D5CDD505-2E9C-101B-9397-08002B2CF9AE}" pid="25" name="Publisher">
    <vt:lpwstr>Jurnal Teknik Informatika</vt:lpwstr>
  </property>
</Properties>
</file>